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7A83" w14:textId="450D1FEC" w:rsidR="00402E67" w:rsidRDefault="00BA0677" w:rsidP="006640E1">
      <w:pPr>
        <w:pStyle w:val="Heading1"/>
      </w:pPr>
      <w:r>
        <w:t>Skills list</w:t>
      </w:r>
      <w:r w:rsidR="00517357" w:rsidRPr="0010408C">
        <w:tab/>
      </w:r>
    </w:p>
    <w:p w14:paraId="0A5B4972" w14:textId="77777777" w:rsidR="00C04A21" w:rsidRPr="00C04A21" w:rsidRDefault="00C04A21" w:rsidP="00C04A21"/>
    <w:tbl>
      <w:tblPr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445"/>
        <w:gridCol w:w="4066"/>
      </w:tblGrid>
      <w:tr w:rsidR="00A92308" w:rsidRPr="00A92308" w14:paraId="7163BC8F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567D0FBA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Abstract thinking</w:t>
            </w:r>
          </w:p>
        </w:tc>
        <w:tc>
          <w:tcPr>
            <w:tcW w:w="4066" w:type="dxa"/>
            <w:noWrap/>
            <w:vAlign w:val="bottom"/>
            <w:hideMark/>
          </w:tcPr>
          <w:p w14:paraId="16D12ACD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Interpersonal skills</w:t>
            </w:r>
          </w:p>
        </w:tc>
      </w:tr>
      <w:tr w:rsidR="00A92308" w:rsidRPr="00A92308" w14:paraId="337270C2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1A459BBC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AI and big data</w:t>
            </w:r>
          </w:p>
        </w:tc>
        <w:tc>
          <w:tcPr>
            <w:tcW w:w="4066" w:type="dxa"/>
            <w:noWrap/>
            <w:vAlign w:val="bottom"/>
            <w:hideMark/>
          </w:tcPr>
          <w:p w14:paraId="7B74306B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Knowledge transfer/commercialisation</w:t>
            </w:r>
          </w:p>
        </w:tc>
      </w:tr>
      <w:tr w:rsidR="00A92308" w:rsidRPr="00A92308" w14:paraId="0692AA78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485C8DEE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Analysis/synthesis</w:t>
            </w:r>
          </w:p>
        </w:tc>
        <w:tc>
          <w:tcPr>
            <w:tcW w:w="4066" w:type="dxa"/>
            <w:noWrap/>
            <w:vAlign w:val="bottom"/>
            <w:hideMark/>
          </w:tcPr>
          <w:p w14:paraId="21BDB9EE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Leadership</w:t>
            </w:r>
          </w:p>
        </w:tc>
      </w:tr>
      <w:tr w:rsidR="00A92308" w:rsidRPr="00A92308" w14:paraId="613FF9F4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43A26A40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Analytical thinking</w:t>
            </w:r>
          </w:p>
        </w:tc>
        <w:tc>
          <w:tcPr>
            <w:tcW w:w="4066" w:type="dxa"/>
            <w:noWrap/>
            <w:vAlign w:val="bottom"/>
            <w:hideMark/>
          </w:tcPr>
          <w:p w14:paraId="48D2FCFB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Management</w:t>
            </w:r>
          </w:p>
        </w:tc>
      </w:tr>
      <w:tr w:rsidR="00A92308" w:rsidRPr="00A92308" w14:paraId="75AA122E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6E64FE7F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Apply research ethics and integrity principles </w:t>
            </w:r>
          </w:p>
        </w:tc>
        <w:tc>
          <w:tcPr>
            <w:tcW w:w="4066" w:type="dxa"/>
            <w:noWrap/>
            <w:vAlign w:val="bottom"/>
            <w:hideMark/>
          </w:tcPr>
          <w:p w14:paraId="33844DD1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Marketing and media</w:t>
            </w:r>
          </w:p>
        </w:tc>
      </w:tr>
      <w:tr w:rsidR="00A92308" w:rsidRPr="00A92308" w14:paraId="5ADD20E2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188864F3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Career planning and development</w:t>
            </w:r>
          </w:p>
        </w:tc>
        <w:tc>
          <w:tcPr>
            <w:tcW w:w="4066" w:type="dxa"/>
            <w:noWrap/>
            <w:vAlign w:val="bottom"/>
            <w:hideMark/>
          </w:tcPr>
          <w:p w14:paraId="43958A08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Math/numeracy</w:t>
            </w:r>
          </w:p>
        </w:tc>
      </w:tr>
      <w:tr w:rsidR="00A92308" w:rsidRPr="00A92308" w14:paraId="024B67D3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70435EFB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Commercial awareness</w:t>
            </w:r>
          </w:p>
        </w:tc>
        <w:tc>
          <w:tcPr>
            <w:tcW w:w="4066" w:type="dxa"/>
            <w:noWrap/>
            <w:vAlign w:val="bottom"/>
            <w:hideMark/>
          </w:tcPr>
          <w:p w14:paraId="639FBE10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Mentoring</w:t>
            </w:r>
          </w:p>
        </w:tc>
      </w:tr>
      <w:tr w:rsidR="00A92308" w:rsidRPr="00A92308" w14:paraId="4CA40353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21DAAE5F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Communicate to broad public</w:t>
            </w:r>
          </w:p>
        </w:tc>
        <w:tc>
          <w:tcPr>
            <w:tcW w:w="4066" w:type="dxa"/>
            <w:noWrap/>
            <w:vAlign w:val="bottom"/>
            <w:hideMark/>
          </w:tcPr>
          <w:p w14:paraId="5D602623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Multi-</w:t>
            </w:r>
            <w:proofErr w:type="spellStart"/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lingualism</w:t>
            </w:r>
            <w:proofErr w:type="spellEnd"/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A92308" w:rsidRPr="00A92308" w14:paraId="0301FA3D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4B207599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Communication to research community</w:t>
            </w:r>
          </w:p>
        </w:tc>
        <w:tc>
          <w:tcPr>
            <w:tcW w:w="4066" w:type="dxa"/>
            <w:noWrap/>
            <w:vAlign w:val="bottom"/>
            <w:hideMark/>
          </w:tcPr>
          <w:p w14:paraId="374C3E62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Negotiation, persuasion and influence</w:t>
            </w:r>
          </w:p>
        </w:tc>
      </w:tr>
      <w:tr w:rsidR="00A92308" w:rsidRPr="00A92308" w14:paraId="620E3E80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7DE9B852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Creativity/Creative thinking</w:t>
            </w:r>
          </w:p>
        </w:tc>
        <w:tc>
          <w:tcPr>
            <w:tcW w:w="4066" w:type="dxa"/>
            <w:noWrap/>
            <w:vAlign w:val="bottom"/>
            <w:hideMark/>
          </w:tcPr>
          <w:p w14:paraId="0A510A8B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Networking</w:t>
            </w:r>
          </w:p>
        </w:tc>
      </w:tr>
      <w:tr w:rsidR="00A92308" w:rsidRPr="00A92308" w14:paraId="1D276D06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5780A3B1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Critical thinking</w:t>
            </w:r>
          </w:p>
        </w:tc>
        <w:tc>
          <w:tcPr>
            <w:tcW w:w="4066" w:type="dxa"/>
            <w:noWrap/>
            <w:vAlign w:val="bottom"/>
            <w:hideMark/>
          </w:tcPr>
          <w:p w14:paraId="7D14AC6B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Organisation </w:t>
            </w:r>
          </w:p>
        </w:tc>
      </w:tr>
      <w:tr w:rsidR="00A92308" w:rsidRPr="00A92308" w14:paraId="146EEFAB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0C8E453E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Curiosity and lifelong learning </w:t>
            </w:r>
          </w:p>
        </w:tc>
        <w:tc>
          <w:tcPr>
            <w:tcW w:w="4066" w:type="dxa"/>
            <w:noWrap/>
            <w:vAlign w:val="bottom"/>
            <w:hideMark/>
          </w:tcPr>
          <w:p w14:paraId="490308A1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Passion </w:t>
            </w:r>
          </w:p>
        </w:tc>
      </w:tr>
      <w:tr w:rsidR="00A92308" w:rsidRPr="00A92308" w14:paraId="23750B69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7EED2B2A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Data analysis</w:t>
            </w:r>
          </w:p>
        </w:tc>
        <w:tc>
          <w:tcPr>
            <w:tcW w:w="4066" w:type="dxa"/>
            <w:noWrap/>
            <w:vAlign w:val="bottom"/>
            <w:hideMark/>
          </w:tcPr>
          <w:p w14:paraId="6B9DE55D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Political awareness</w:t>
            </w:r>
          </w:p>
        </w:tc>
      </w:tr>
      <w:tr w:rsidR="00A92308" w:rsidRPr="00A92308" w14:paraId="4E2FB809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5C4380E7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Data and literature management</w:t>
            </w:r>
          </w:p>
        </w:tc>
        <w:tc>
          <w:tcPr>
            <w:tcW w:w="4066" w:type="dxa"/>
            <w:noWrap/>
            <w:vAlign w:val="bottom"/>
            <w:hideMark/>
          </w:tcPr>
          <w:p w14:paraId="24B4FBE1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Proactivity </w:t>
            </w:r>
          </w:p>
        </w:tc>
      </w:tr>
      <w:tr w:rsidR="00A92308" w:rsidRPr="00A92308" w14:paraId="5D8FE760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17B40E2F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Decision making</w:t>
            </w:r>
          </w:p>
        </w:tc>
        <w:tc>
          <w:tcPr>
            <w:tcW w:w="4066" w:type="dxa"/>
            <w:noWrap/>
            <w:vAlign w:val="bottom"/>
            <w:hideMark/>
          </w:tcPr>
          <w:p w14:paraId="7190DD8A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Problem solving</w:t>
            </w:r>
          </w:p>
        </w:tc>
      </w:tr>
      <w:tr w:rsidR="00A92308" w:rsidRPr="00A92308" w14:paraId="25285906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74AC2B9B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Dedication </w:t>
            </w:r>
          </w:p>
        </w:tc>
        <w:tc>
          <w:tcPr>
            <w:tcW w:w="4066" w:type="dxa"/>
            <w:noWrap/>
            <w:vAlign w:val="bottom"/>
            <w:hideMark/>
          </w:tcPr>
          <w:p w14:paraId="0C11E26E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Project management</w:t>
            </w:r>
          </w:p>
        </w:tc>
      </w:tr>
      <w:tr w:rsidR="00A92308" w:rsidRPr="00A92308" w14:paraId="7EA754F6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17EC0476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Digital literacy</w:t>
            </w:r>
          </w:p>
        </w:tc>
        <w:tc>
          <w:tcPr>
            <w:tcW w:w="4066" w:type="dxa"/>
            <w:noWrap/>
            <w:vAlign w:val="bottom"/>
            <w:hideMark/>
          </w:tcPr>
          <w:p w14:paraId="5473EF11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Promote citizen science </w:t>
            </w:r>
          </w:p>
        </w:tc>
      </w:tr>
      <w:tr w:rsidR="00A92308" w:rsidRPr="00A92308" w14:paraId="707C3441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74734FE2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Disciplinary or technical knowledge</w:t>
            </w:r>
          </w:p>
        </w:tc>
        <w:tc>
          <w:tcPr>
            <w:tcW w:w="4066" w:type="dxa"/>
            <w:noWrap/>
            <w:vAlign w:val="bottom"/>
            <w:hideMark/>
          </w:tcPr>
          <w:p w14:paraId="06CC8E50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Research translation and Societal impact</w:t>
            </w:r>
          </w:p>
        </w:tc>
      </w:tr>
      <w:tr w:rsidR="00A92308" w:rsidRPr="00A92308" w14:paraId="16BDBA91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67ED8D5C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Emotional Intelligence</w:t>
            </w:r>
          </w:p>
        </w:tc>
        <w:tc>
          <w:tcPr>
            <w:tcW w:w="4066" w:type="dxa"/>
            <w:noWrap/>
            <w:vAlign w:val="bottom"/>
            <w:hideMark/>
          </w:tcPr>
          <w:p w14:paraId="1F54E40E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Resilience, flexibility and agility </w:t>
            </w:r>
          </w:p>
        </w:tc>
      </w:tr>
      <w:tr w:rsidR="00A92308" w:rsidRPr="00A92308" w14:paraId="7C7294C5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07AAF91D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Empathy and active listening</w:t>
            </w:r>
          </w:p>
        </w:tc>
        <w:tc>
          <w:tcPr>
            <w:tcW w:w="4066" w:type="dxa"/>
            <w:noWrap/>
            <w:vAlign w:val="bottom"/>
            <w:hideMark/>
          </w:tcPr>
          <w:p w14:paraId="452375FF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Resource acquisition and/or Grant writing</w:t>
            </w:r>
          </w:p>
        </w:tc>
      </w:tr>
      <w:tr w:rsidR="00A92308" w:rsidRPr="00A92308" w14:paraId="76C2EBA5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52C2414D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Ensure wellbeing at work </w:t>
            </w:r>
          </w:p>
        </w:tc>
        <w:tc>
          <w:tcPr>
            <w:tcW w:w="4066" w:type="dxa"/>
            <w:noWrap/>
            <w:vAlign w:val="bottom"/>
            <w:hideMark/>
          </w:tcPr>
          <w:p w14:paraId="01500B02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Resource management</w:t>
            </w:r>
          </w:p>
        </w:tc>
      </w:tr>
      <w:tr w:rsidR="00A92308" w:rsidRPr="00A92308" w14:paraId="6C289EA5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2ED70152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Entrepreneurship</w:t>
            </w:r>
          </w:p>
        </w:tc>
        <w:tc>
          <w:tcPr>
            <w:tcW w:w="4066" w:type="dxa"/>
            <w:noWrap/>
            <w:vAlign w:val="bottom"/>
            <w:hideMark/>
          </w:tcPr>
          <w:p w14:paraId="095A66DB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Self-promotion and personal branding</w:t>
            </w:r>
          </w:p>
        </w:tc>
      </w:tr>
      <w:tr w:rsidR="00A92308" w:rsidRPr="00A92308" w14:paraId="41799227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6D5B1DE5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Environmental stewardship </w:t>
            </w:r>
          </w:p>
        </w:tc>
        <w:tc>
          <w:tcPr>
            <w:tcW w:w="4066" w:type="dxa"/>
            <w:noWrap/>
            <w:vAlign w:val="bottom"/>
            <w:hideMark/>
          </w:tcPr>
          <w:p w14:paraId="5B96C111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Statistical analysis </w:t>
            </w:r>
          </w:p>
        </w:tc>
      </w:tr>
      <w:tr w:rsidR="00A92308" w:rsidRPr="00A92308" w14:paraId="526B33B6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6FE8A800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Expertise</w:t>
            </w:r>
          </w:p>
        </w:tc>
        <w:tc>
          <w:tcPr>
            <w:tcW w:w="4066" w:type="dxa"/>
            <w:noWrap/>
            <w:vAlign w:val="bottom"/>
            <w:hideMark/>
          </w:tcPr>
          <w:p w14:paraId="4B81ECEE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Strategic thinking </w:t>
            </w:r>
          </w:p>
        </w:tc>
      </w:tr>
      <w:tr w:rsidR="00A92308" w:rsidRPr="00A92308" w14:paraId="2DE4031E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75ABB15E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Global citizenship </w:t>
            </w:r>
          </w:p>
        </w:tc>
        <w:tc>
          <w:tcPr>
            <w:tcW w:w="4066" w:type="dxa"/>
            <w:noWrap/>
            <w:vAlign w:val="bottom"/>
            <w:hideMark/>
          </w:tcPr>
          <w:p w14:paraId="56C064B3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Systemic thinking </w:t>
            </w:r>
          </w:p>
        </w:tc>
      </w:tr>
      <w:tr w:rsidR="00A92308" w:rsidRPr="00A92308" w14:paraId="5E3A1604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1F585271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Independent working</w:t>
            </w:r>
          </w:p>
        </w:tc>
        <w:tc>
          <w:tcPr>
            <w:tcW w:w="4066" w:type="dxa"/>
            <w:noWrap/>
            <w:vAlign w:val="bottom"/>
            <w:hideMark/>
          </w:tcPr>
          <w:p w14:paraId="1A5F89E7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Teaching</w:t>
            </w:r>
          </w:p>
        </w:tc>
      </w:tr>
      <w:tr w:rsidR="00A92308" w:rsidRPr="00A92308" w14:paraId="2F90028F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756B9302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Intellectual property and patenting</w:t>
            </w:r>
          </w:p>
        </w:tc>
        <w:tc>
          <w:tcPr>
            <w:tcW w:w="4066" w:type="dxa"/>
            <w:noWrap/>
            <w:vAlign w:val="bottom"/>
            <w:hideMark/>
          </w:tcPr>
          <w:p w14:paraId="3AF3A1B9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Team working</w:t>
            </w:r>
          </w:p>
        </w:tc>
      </w:tr>
      <w:tr w:rsidR="00A92308" w:rsidRPr="00A92308" w14:paraId="48C28756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42BF054F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Intercultural awareness and promotion</w:t>
            </w:r>
          </w:p>
        </w:tc>
        <w:tc>
          <w:tcPr>
            <w:tcW w:w="4066" w:type="dxa"/>
            <w:noWrap/>
            <w:vAlign w:val="bottom"/>
            <w:hideMark/>
          </w:tcPr>
          <w:p w14:paraId="353B8DFA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Time management</w:t>
            </w:r>
          </w:p>
        </w:tc>
      </w:tr>
      <w:tr w:rsidR="00A92308" w:rsidRPr="00A92308" w14:paraId="39933D9E" w14:textId="77777777" w:rsidTr="00A92308">
        <w:trPr>
          <w:trHeight w:val="300"/>
        </w:trPr>
        <w:tc>
          <w:tcPr>
            <w:tcW w:w="4445" w:type="dxa"/>
            <w:noWrap/>
            <w:vAlign w:val="bottom"/>
            <w:hideMark/>
          </w:tcPr>
          <w:p w14:paraId="69CECE13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Interdisciplinarity </w:t>
            </w:r>
          </w:p>
        </w:tc>
        <w:tc>
          <w:tcPr>
            <w:tcW w:w="4066" w:type="dxa"/>
            <w:noWrap/>
            <w:vAlign w:val="bottom"/>
            <w:hideMark/>
          </w:tcPr>
          <w:p w14:paraId="3DC494F5" w14:textId="77777777" w:rsidR="00A92308" w:rsidRPr="00A92308" w:rsidRDefault="00A92308" w:rsidP="00A92308">
            <w:pPr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A92308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Writing</w:t>
            </w:r>
          </w:p>
        </w:tc>
      </w:tr>
    </w:tbl>
    <w:p w14:paraId="3433BA59" w14:textId="77777777" w:rsidR="00633C29" w:rsidRDefault="00633C29" w:rsidP="00517357">
      <w:pPr>
        <w:pStyle w:val="Prosperbodytext"/>
        <w:rPr>
          <w:b/>
          <w:bCs/>
        </w:rPr>
      </w:pPr>
    </w:p>
    <w:p w14:paraId="6E3DA071" w14:textId="39EF99E6" w:rsidR="797F64D6" w:rsidRDefault="00C04A21" w:rsidP="797F64D6">
      <w:pPr>
        <w:pStyle w:val="Prosperbodytext"/>
        <w:rPr>
          <w:b/>
          <w:bCs/>
        </w:rPr>
      </w:pPr>
      <w:r>
        <w:rPr>
          <w:b/>
          <w:bCs/>
        </w:rPr>
        <w:t>References</w:t>
      </w:r>
    </w:p>
    <w:p w14:paraId="7E45CCC6" w14:textId="161BB05E" w:rsidR="0042549A" w:rsidRPr="00B2434B" w:rsidRDefault="005F0466" w:rsidP="797F64D6">
      <w:pPr>
        <w:pStyle w:val="Prosperbodytext"/>
        <w:rPr>
          <w:sz w:val="22"/>
          <w:szCs w:val="22"/>
        </w:rPr>
      </w:pPr>
      <w:hyperlink r:id="rId11" w:history="1">
        <w:r w:rsidR="00DE77CE" w:rsidRPr="005F0466">
          <w:rPr>
            <w:rStyle w:val="Hyperlink"/>
            <w:sz w:val="22"/>
            <w:szCs w:val="22"/>
          </w:rPr>
          <w:t>The European competence framework for researchers</w:t>
        </w:r>
      </w:hyperlink>
      <w:r>
        <w:rPr>
          <w:sz w:val="22"/>
          <w:szCs w:val="22"/>
        </w:rPr>
        <w:t xml:space="preserve">, </w:t>
      </w:r>
      <w:hyperlink r:id="rId12" w:history="1">
        <w:proofErr w:type="spellStart"/>
        <w:r w:rsidRPr="005F0466">
          <w:rPr>
            <w:rStyle w:val="Hyperlink"/>
            <w:sz w:val="22"/>
            <w:szCs w:val="22"/>
          </w:rPr>
          <w:t>Eurodoc</w:t>
        </w:r>
        <w:proofErr w:type="spellEnd"/>
        <w:r w:rsidRPr="005F0466">
          <w:rPr>
            <w:rStyle w:val="Hyperlink"/>
            <w:sz w:val="22"/>
            <w:szCs w:val="22"/>
          </w:rPr>
          <w:t xml:space="preserve"> report on transferable skills and competences</w:t>
        </w:r>
      </w:hyperlink>
      <w:r>
        <w:rPr>
          <w:sz w:val="22"/>
          <w:szCs w:val="22"/>
        </w:rPr>
        <w:t xml:space="preserve">, </w:t>
      </w:r>
      <w:hyperlink r:id="rId13" w:history="1">
        <w:r w:rsidR="0073383F" w:rsidRPr="00F54131">
          <w:rPr>
            <w:rStyle w:val="Hyperlink"/>
            <w:sz w:val="22"/>
            <w:szCs w:val="22"/>
          </w:rPr>
          <w:t>“How job-seeking scientists should walk the line between high calibre and humble” L. Nordlin, Nature, 2024</w:t>
        </w:r>
      </w:hyperlink>
      <w:r w:rsidR="0073383F">
        <w:rPr>
          <w:sz w:val="22"/>
          <w:szCs w:val="22"/>
        </w:rPr>
        <w:t>,</w:t>
      </w:r>
      <w:r w:rsidR="00F54131">
        <w:rPr>
          <w:sz w:val="22"/>
          <w:szCs w:val="22"/>
        </w:rPr>
        <w:t xml:space="preserve"> </w:t>
      </w:r>
      <w:hyperlink r:id="rId14" w:history="1">
        <w:proofErr w:type="spellStart"/>
        <w:r w:rsidR="00F54131" w:rsidRPr="003E6B5B">
          <w:rPr>
            <w:rStyle w:val="Hyperlink"/>
            <w:sz w:val="22"/>
            <w:szCs w:val="22"/>
          </w:rPr>
          <w:t>Euraxess</w:t>
        </w:r>
        <w:proofErr w:type="spellEnd"/>
        <w:r w:rsidR="003E6B5B" w:rsidRPr="003E6B5B">
          <w:rPr>
            <w:rStyle w:val="Hyperlink"/>
            <w:sz w:val="22"/>
            <w:szCs w:val="22"/>
          </w:rPr>
          <w:t xml:space="preserve"> occupations by competency</w:t>
        </w:r>
      </w:hyperlink>
      <w:r w:rsidR="003E6B5B">
        <w:rPr>
          <w:sz w:val="22"/>
          <w:szCs w:val="22"/>
        </w:rPr>
        <w:t xml:space="preserve">, </w:t>
      </w:r>
      <w:hyperlink r:id="rId15" w:history="1">
        <w:r w:rsidR="00CD7FC1" w:rsidRPr="00CD7FC1">
          <w:rPr>
            <w:rStyle w:val="Hyperlink"/>
            <w:sz w:val="22"/>
            <w:szCs w:val="22"/>
          </w:rPr>
          <w:t>WEF future of jobs report 2025 page 35</w:t>
        </w:r>
      </w:hyperlink>
      <w:r w:rsidR="00CD7FC1">
        <w:rPr>
          <w:sz w:val="22"/>
          <w:szCs w:val="22"/>
        </w:rPr>
        <w:t>,</w:t>
      </w:r>
      <w:r w:rsidR="00B2434B">
        <w:rPr>
          <w:sz w:val="22"/>
          <w:szCs w:val="22"/>
        </w:rPr>
        <w:t xml:space="preserve"> </w:t>
      </w:r>
      <w:proofErr w:type="spellStart"/>
      <w:r w:rsidR="00B2434B">
        <w:rPr>
          <w:sz w:val="22"/>
          <w:szCs w:val="22"/>
        </w:rPr>
        <w:t>Roostervane</w:t>
      </w:r>
      <w:proofErr w:type="spellEnd"/>
      <w:r w:rsidR="00B2434B">
        <w:rPr>
          <w:sz w:val="22"/>
          <w:szCs w:val="22"/>
        </w:rPr>
        <w:t xml:space="preserve"> blog </w:t>
      </w:r>
      <w:hyperlink r:id="rId16" w:history="1">
        <w:r w:rsidR="00B2434B" w:rsidRPr="00B2434B">
          <w:rPr>
            <w:rStyle w:val="Hyperlink"/>
            <w:sz w:val="22"/>
            <w:szCs w:val="22"/>
          </w:rPr>
          <w:t>“21 transferable skills you NEED in 2023 (+how to use them)”</w:t>
        </w:r>
      </w:hyperlink>
      <w:r w:rsidR="00B2434B">
        <w:rPr>
          <w:sz w:val="22"/>
          <w:szCs w:val="22"/>
        </w:rPr>
        <w:t>.</w:t>
      </w:r>
    </w:p>
    <w:sectPr w:rsidR="0042549A" w:rsidRPr="00B2434B" w:rsidSect="00C04A21">
      <w:headerReference w:type="default" r:id="rId17"/>
      <w:footerReference w:type="default" r:id="rId18"/>
      <w:pgSz w:w="11901" w:h="16840"/>
      <w:pgMar w:top="1440" w:right="1440" w:bottom="1440" w:left="1440" w:header="794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650A" w14:textId="77777777" w:rsidR="00B615B6" w:rsidRDefault="00B615B6" w:rsidP="006F106E">
      <w:r>
        <w:separator/>
      </w:r>
    </w:p>
  </w:endnote>
  <w:endnote w:type="continuationSeparator" w:id="0">
    <w:p w14:paraId="35A5BFFE" w14:textId="77777777" w:rsidR="00B615B6" w:rsidRDefault="00B615B6" w:rsidP="006F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SerifPro-Book">
    <w:altName w:val="Times New Roman"/>
    <w:panose1 w:val="00000000000000000000"/>
    <w:charset w:val="00"/>
    <w:family w:val="auto"/>
    <w:notTrueType/>
    <w:pitch w:val="variable"/>
    <w:sig w:usb0="A00002FF" w:usb1="5000207B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B67F" w14:textId="5EE17303" w:rsidR="0072403D" w:rsidRPr="0072403D" w:rsidRDefault="0072403D" w:rsidP="0072403D">
    <w:pPr>
      <w:widowControl w:val="0"/>
      <w:autoSpaceDE w:val="0"/>
      <w:autoSpaceDN w:val="0"/>
      <w:adjustRightInd w:val="0"/>
      <w:textAlignment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5E04DD32" wp14:editId="7BA6A8F1">
          <wp:extent cx="671524" cy="234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y-nc-s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8083" cy="27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T</w:t>
    </w:r>
    <w:r w:rsidRPr="00C533A9">
      <w:rPr>
        <w:rFonts w:ascii="Arial" w:hAnsi="Arial" w:cs="Arial"/>
        <w:sz w:val="16"/>
        <w:szCs w:val="16"/>
      </w:rPr>
      <w:t>his work is licensed under the Creative Commons Attribution-</w:t>
    </w:r>
    <w:proofErr w:type="spellStart"/>
    <w:r w:rsidRPr="00C533A9">
      <w:rPr>
        <w:rFonts w:ascii="Arial" w:hAnsi="Arial" w:cs="Arial"/>
        <w:sz w:val="16"/>
        <w:szCs w:val="16"/>
      </w:rPr>
      <w:t>NonCommercial</w:t>
    </w:r>
    <w:proofErr w:type="spellEnd"/>
    <w:r w:rsidRPr="00C533A9">
      <w:rPr>
        <w:rFonts w:ascii="Arial" w:hAnsi="Arial" w:cs="Arial"/>
        <w:sz w:val="16"/>
        <w:szCs w:val="16"/>
      </w:rPr>
      <w:t>-</w:t>
    </w:r>
    <w:proofErr w:type="spellStart"/>
    <w:r w:rsidRPr="00C533A9">
      <w:rPr>
        <w:rFonts w:ascii="Arial" w:hAnsi="Arial" w:cs="Arial"/>
        <w:sz w:val="16"/>
        <w:szCs w:val="16"/>
      </w:rPr>
      <w:t>ShareAlike</w:t>
    </w:r>
    <w:proofErr w:type="spellEnd"/>
    <w:r w:rsidRPr="00C533A9">
      <w:rPr>
        <w:rFonts w:ascii="Arial" w:hAnsi="Arial" w:cs="Arial"/>
        <w:sz w:val="16"/>
        <w:szCs w:val="16"/>
      </w:rPr>
      <w:t xml:space="preserve"> 4.0 International</w:t>
    </w:r>
    <w:r>
      <w:rPr>
        <w:rFonts w:ascii="Arial" w:hAnsi="Arial" w:cs="Arial"/>
        <w:sz w:val="16"/>
        <w:szCs w:val="16"/>
      </w:rPr>
      <w:t xml:space="preserve"> </w:t>
    </w:r>
    <w:r w:rsidRPr="00C533A9">
      <w:rPr>
        <w:rFonts w:ascii="Arial" w:hAnsi="Arial" w:cs="Arial"/>
        <w:sz w:val="16"/>
        <w:szCs w:val="16"/>
      </w:rPr>
      <w:t xml:space="preserve">License. To view a copy of this license, </w:t>
    </w:r>
    <w:hyperlink r:id="rId2" w:history="1">
      <w:r w:rsidRPr="00C533A9">
        <w:rPr>
          <w:rStyle w:val="Hyperlink"/>
          <w:rFonts w:ascii="Arial" w:hAnsi="Arial" w:cs="Arial"/>
          <w:sz w:val="16"/>
          <w:szCs w:val="16"/>
        </w:rPr>
        <w:t>https://creativecommons.org/licenses/by-nc-sa/4.0/</w:t>
      </w:r>
    </w:hyperlink>
    <w:r>
      <w:rPr>
        <w:rFonts w:ascii="Arial" w:hAnsi="Arial" w:cs="Arial"/>
        <w:sz w:val="16"/>
        <w:szCs w:val="16"/>
      </w:rPr>
      <w:t xml:space="preserve"> </w:t>
    </w:r>
  </w:p>
  <w:p w14:paraId="717B9FA8" w14:textId="77777777" w:rsidR="0072403D" w:rsidRDefault="00724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46CF" w14:textId="77777777" w:rsidR="00B615B6" w:rsidRDefault="00B615B6" w:rsidP="006F106E">
      <w:r>
        <w:separator/>
      </w:r>
    </w:p>
  </w:footnote>
  <w:footnote w:type="continuationSeparator" w:id="0">
    <w:p w14:paraId="666ECDDE" w14:textId="77777777" w:rsidR="00B615B6" w:rsidRDefault="00B615B6" w:rsidP="006F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BDA2" w14:textId="1322D425" w:rsidR="00DE5504" w:rsidRPr="00A10140" w:rsidRDefault="00ED4166" w:rsidP="00A10140">
    <w:pPr>
      <w:pStyle w:val="Header"/>
    </w:pPr>
    <w:r>
      <w:rPr>
        <w:noProof/>
      </w:rPr>
      <w:drawing>
        <wp:inline distT="0" distB="0" distL="0" distR="0" wp14:anchorId="138B255D" wp14:editId="05576F96">
          <wp:extent cx="2710954" cy="564543"/>
          <wp:effectExtent l="0" t="0" r="0" b="0"/>
          <wp:docPr id="791930589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930589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9131" cy="578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</w:t>
    </w:r>
    <w:r>
      <w:rPr>
        <w:noProof/>
      </w:rPr>
      <w:drawing>
        <wp:inline distT="0" distB="0" distL="0" distR="0" wp14:anchorId="6AFDDEB9" wp14:editId="1E9A0B5F">
          <wp:extent cx="1246673" cy="584647"/>
          <wp:effectExtent l="0" t="0" r="0" b="6350"/>
          <wp:docPr id="546299904" name="Picture 2" descr="A sun and a pla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299904" name="Picture 2" descr="A sun and a plan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8623" cy="594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8D34"/>
    <w:multiLevelType w:val="hybridMultilevel"/>
    <w:tmpl w:val="AD0E5F0E"/>
    <w:lvl w:ilvl="0" w:tplc="0896A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C4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AF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07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C1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C9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27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A5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A9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79F"/>
    <w:multiLevelType w:val="hybridMultilevel"/>
    <w:tmpl w:val="BB1EEC44"/>
    <w:lvl w:ilvl="0" w:tplc="79F66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8E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8E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89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62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C6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C4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22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62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F371C"/>
    <w:multiLevelType w:val="hybridMultilevel"/>
    <w:tmpl w:val="4CF0F0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0FE7"/>
    <w:multiLevelType w:val="hybridMultilevel"/>
    <w:tmpl w:val="3AFEB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7526C"/>
    <w:multiLevelType w:val="hybridMultilevel"/>
    <w:tmpl w:val="5F3ACF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4D00"/>
    <w:multiLevelType w:val="hybridMultilevel"/>
    <w:tmpl w:val="832478B4"/>
    <w:lvl w:ilvl="0" w:tplc="0426A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8CB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63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29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6F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66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28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66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AAA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E75A9"/>
    <w:multiLevelType w:val="hybridMultilevel"/>
    <w:tmpl w:val="838273B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BDA390"/>
    <w:multiLevelType w:val="hybridMultilevel"/>
    <w:tmpl w:val="BD18D6B6"/>
    <w:lvl w:ilvl="0" w:tplc="89867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0B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C26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07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A6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23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C0B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2D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CC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95CD8"/>
    <w:multiLevelType w:val="hybridMultilevel"/>
    <w:tmpl w:val="793688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60F7FA"/>
    <w:multiLevelType w:val="hybridMultilevel"/>
    <w:tmpl w:val="87D8D578"/>
    <w:lvl w:ilvl="0" w:tplc="D59A2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A8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52B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A4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4A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60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8A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6A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2C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30DB5"/>
    <w:multiLevelType w:val="hybridMultilevel"/>
    <w:tmpl w:val="F6802CB6"/>
    <w:lvl w:ilvl="0" w:tplc="B5CE2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6A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4E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88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85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D23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42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49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4B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905E7"/>
    <w:multiLevelType w:val="hybridMultilevel"/>
    <w:tmpl w:val="24A0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E6667"/>
    <w:multiLevelType w:val="hybridMultilevel"/>
    <w:tmpl w:val="FD345798"/>
    <w:lvl w:ilvl="0" w:tplc="D7C2D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C2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D06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07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01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C3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84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EF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0E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0536F"/>
    <w:multiLevelType w:val="hybridMultilevel"/>
    <w:tmpl w:val="91B8D3E8"/>
    <w:lvl w:ilvl="0" w:tplc="1EC4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09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2C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E3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CF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41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21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82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F81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BB89D"/>
    <w:multiLevelType w:val="hybridMultilevel"/>
    <w:tmpl w:val="D206F0B4"/>
    <w:lvl w:ilvl="0" w:tplc="B6D0D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40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0CF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C0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2E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0D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09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85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03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1E0D7"/>
    <w:multiLevelType w:val="hybridMultilevel"/>
    <w:tmpl w:val="28DE271A"/>
    <w:lvl w:ilvl="0" w:tplc="9B7A1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66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6D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A6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E4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A6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E2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6E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CA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42A2A"/>
    <w:multiLevelType w:val="hybridMultilevel"/>
    <w:tmpl w:val="63505B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F7FC1"/>
    <w:multiLevelType w:val="hybridMultilevel"/>
    <w:tmpl w:val="85A6D3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2FE00E"/>
    <w:multiLevelType w:val="hybridMultilevel"/>
    <w:tmpl w:val="C3F664C2"/>
    <w:lvl w:ilvl="0" w:tplc="E21AB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65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2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63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2E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42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66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F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09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2079B"/>
    <w:multiLevelType w:val="hybridMultilevel"/>
    <w:tmpl w:val="3D2AC434"/>
    <w:lvl w:ilvl="0" w:tplc="E73473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3A623"/>
    <w:multiLevelType w:val="hybridMultilevel"/>
    <w:tmpl w:val="036817DE"/>
    <w:lvl w:ilvl="0" w:tplc="004E0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D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82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0E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2A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45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E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82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54A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181351">
    <w:abstractNumId w:val="14"/>
  </w:num>
  <w:num w:numId="2" w16cid:durableId="1843664877">
    <w:abstractNumId w:val="12"/>
  </w:num>
  <w:num w:numId="3" w16cid:durableId="86198668">
    <w:abstractNumId w:val="0"/>
  </w:num>
  <w:num w:numId="4" w16cid:durableId="1485929331">
    <w:abstractNumId w:val="7"/>
  </w:num>
  <w:num w:numId="5" w16cid:durableId="168327624">
    <w:abstractNumId w:val="20"/>
  </w:num>
  <w:num w:numId="6" w16cid:durableId="74283530">
    <w:abstractNumId w:val="5"/>
  </w:num>
  <w:num w:numId="7" w16cid:durableId="360057285">
    <w:abstractNumId w:val="9"/>
  </w:num>
  <w:num w:numId="8" w16cid:durableId="1615475727">
    <w:abstractNumId w:val="18"/>
  </w:num>
  <w:num w:numId="9" w16cid:durableId="667632662">
    <w:abstractNumId w:val="1"/>
  </w:num>
  <w:num w:numId="10" w16cid:durableId="1989627021">
    <w:abstractNumId w:val="10"/>
  </w:num>
  <w:num w:numId="11" w16cid:durableId="156386475">
    <w:abstractNumId w:val="13"/>
  </w:num>
  <w:num w:numId="12" w16cid:durableId="1399132870">
    <w:abstractNumId w:val="15"/>
  </w:num>
  <w:num w:numId="13" w16cid:durableId="1781947844">
    <w:abstractNumId w:val="6"/>
  </w:num>
  <w:num w:numId="14" w16cid:durableId="35354309">
    <w:abstractNumId w:val="8"/>
  </w:num>
  <w:num w:numId="15" w16cid:durableId="1000743496">
    <w:abstractNumId w:val="19"/>
  </w:num>
  <w:num w:numId="16" w16cid:durableId="1644240251">
    <w:abstractNumId w:val="17"/>
  </w:num>
  <w:num w:numId="17" w16cid:durableId="160971649">
    <w:abstractNumId w:val="16"/>
  </w:num>
  <w:num w:numId="18" w16cid:durableId="955722634">
    <w:abstractNumId w:val="4"/>
  </w:num>
  <w:num w:numId="19" w16cid:durableId="1797942374">
    <w:abstractNumId w:val="2"/>
  </w:num>
  <w:num w:numId="20" w16cid:durableId="1317342589">
    <w:abstractNumId w:val="3"/>
  </w:num>
  <w:num w:numId="21" w16cid:durableId="209734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6F"/>
    <w:rsid w:val="0008257C"/>
    <w:rsid w:val="000A1CDA"/>
    <w:rsid w:val="000B0D36"/>
    <w:rsid w:val="00111291"/>
    <w:rsid w:val="00111754"/>
    <w:rsid w:val="00112FE0"/>
    <w:rsid w:val="0012097E"/>
    <w:rsid w:val="00143434"/>
    <w:rsid w:val="00145AE6"/>
    <w:rsid w:val="00163453"/>
    <w:rsid w:val="001B2263"/>
    <w:rsid w:val="001B2A50"/>
    <w:rsid w:val="001B7CB1"/>
    <w:rsid w:val="001C140C"/>
    <w:rsid w:val="001E6487"/>
    <w:rsid w:val="001E6C33"/>
    <w:rsid w:val="001F039C"/>
    <w:rsid w:val="002313F1"/>
    <w:rsid w:val="002A0A9C"/>
    <w:rsid w:val="002A1608"/>
    <w:rsid w:val="002A2B28"/>
    <w:rsid w:val="002A45CE"/>
    <w:rsid w:val="002C30A6"/>
    <w:rsid w:val="002D63A6"/>
    <w:rsid w:val="00303D86"/>
    <w:rsid w:val="003B016B"/>
    <w:rsid w:val="003C195E"/>
    <w:rsid w:val="003D6690"/>
    <w:rsid w:val="003E6B5B"/>
    <w:rsid w:val="00402E67"/>
    <w:rsid w:val="0042549A"/>
    <w:rsid w:val="00443B1E"/>
    <w:rsid w:val="004824A0"/>
    <w:rsid w:val="00493E0E"/>
    <w:rsid w:val="004A2A31"/>
    <w:rsid w:val="004C54A7"/>
    <w:rsid w:val="004E1C15"/>
    <w:rsid w:val="00517357"/>
    <w:rsid w:val="00543700"/>
    <w:rsid w:val="00561D89"/>
    <w:rsid w:val="005A1219"/>
    <w:rsid w:val="005C246B"/>
    <w:rsid w:val="005E00B4"/>
    <w:rsid w:val="005E141B"/>
    <w:rsid w:val="005E33AF"/>
    <w:rsid w:val="005F0466"/>
    <w:rsid w:val="00616D15"/>
    <w:rsid w:val="00633C29"/>
    <w:rsid w:val="00660BED"/>
    <w:rsid w:val="0066101A"/>
    <w:rsid w:val="006640E1"/>
    <w:rsid w:val="00687950"/>
    <w:rsid w:val="006C1E07"/>
    <w:rsid w:val="006C1FC5"/>
    <w:rsid w:val="006D76F6"/>
    <w:rsid w:val="006F106E"/>
    <w:rsid w:val="007062AE"/>
    <w:rsid w:val="007142FA"/>
    <w:rsid w:val="0072403D"/>
    <w:rsid w:val="0073383F"/>
    <w:rsid w:val="007418D6"/>
    <w:rsid w:val="008245E0"/>
    <w:rsid w:val="00827F4B"/>
    <w:rsid w:val="00863186"/>
    <w:rsid w:val="00891872"/>
    <w:rsid w:val="008A677C"/>
    <w:rsid w:val="00925449"/>
    <w:rsid w:val="0093473F"/>
    <w:rsid w:val="009E4A2E"/>
    <w:rsid w:val="00A10140"/>
    <w:rsid w:val="00A21005"/>
    <w:rsid w:val="00A67D8D"/>
    <w:rsid w:val="00A708E5"/>
    <w:rsid w:val="00A72F5B"/>
    <w:rsid w:val="00A92308"/>
    <w:rsid w:val="00A92B66"/>
    <w:rsid w:val="00A95957"/>
    <w:rsid w:val="00AB7BDB"/>
    <w:rsid w:val="00AD5EA5"/>
    <w:rsid w:val="00AE204B"/>
    <w:rsid w:val="00B2434B"/>
    <w:rsid w:val="00B25C53"/>
    <w:rsid w:val="00B30711"/>
    <w:rsid w:val="00B43D55"/>
    <w:rsid w:val="00B56DA6"/>
    <w:rsid w:val="00B615B6"/>
    <w:rsid w:val="00B73F9E"/>
    <w:rsid w:val="00BA0677"/>
    <w:rsid w:val="00BD76FA"/>
    <w:rsid w:val="00BE09A3"/>
    <w:rsid w:val="00BE66EE"/>
    <w:rsid w:val="00C04A21"/>
    <w:rsid w:val="00C1471E"/>
    <w:rsid w:val="00C316CF"/>
    <w:rsid w:val="00C464ED"/>
    <w:rsid w:val="00C533A9"/>
    <w:rsid w:val="00C93C6E"/>
    <w:rsid w:val="00CA16FD"/>
    <w:rsid w:val="00CB4380"/>
    <w:rsid w:val="00CD7FC1"/>
    <w:rsid w:val="00D70DE7"/>
    <w:rsid w:val="00DB589D"/>
    <w:rsid w:val="00DE4319"/>
    <w:rsid w:val="00DE5504"/>
    <w:rsid w:val="00DE77CE"/>
    <w:rsid w:val="00E12986"/>
    <w:rsid w:val="00E316DC"/>
    <w:rsid w:val="00E33EAB"/>
    <w:rsid w:val="00EA2CBA"/>
    <w:rsid w:val="00ED3266"/>
    <w:rsid w:val="00ED4166"/>
    <w:rsid w:val="00F1106F"/>
    <w:rsid w:val="00F12E7D"/>
    <w:rsid w:val="00F54131"/>
    <w:rsid w:val="00F570D8"/>
    <w:rsid w:val="00F67BF4"/>
    <w:rsid w:val="00F831C3"/>
    <w:rsid w:val="00F83417"/>
    <w:rsid w:val="00FA049F"/>
    <w:rsid w:val="00FD601D"/>
    <w:rsid w:val="00FE72AA"/>
    <w:rsid w:val="014D1852"/>
    <w:rsid w:val="01F299C5"/>
    <w:rsid w:val="0203FCA4"/>
    <w:rsid w:val="043F8E9C"/>
    <w:rsid w:val="044796E1"/>
    <w:rsid w:val="050A05A4"/>
    <w:rsid w:val="052C3FF6"/>
    <w:rsid w:val="0538303B"/>
    <w:rsid w:val="06055B36"/>
    <w:rsid w:val="065CDA22"/>
    <w:rsid w:val="07E1D532"/>
    <w:rsid w:val="08179E08"/>
    <w:rsid w:val="0856C0C1"/>
    <w:rsid w:val="086752AA"/>
    <w:rsid w:val="08B5E833"/>
    <w:rsid w:val="09FFE368"/>
    <w:rsid w:val="0CD50504"/>
    <w:rsid w:val="126F04EC"/>
    <w:rsid w:val="12BA3326"/>
    <w:rsid w:val="13B1DA3B"/>
    <w:rsid w:val="13F085EC"/>
    <w:rsid w:val="14FC440F"/>
    <w:rsid w:val="154A9F70"/>
    <w:rsid w:val="197EA38E"/>
    <w:rsid w:val="1B0C54B1"/>
    <w:rsid w:val="1D920EC1"/>
    <w:rsid w:val="1F07E6CF"/>
    <w:rsid w:val="1F510327"/>
    <w:rsid w:val="1F8DDD7D"/>
    <w:rsid w:val="1FB4C637"/>
    <w:rsid w:val="208728BC"/>
    <w:rsid w:val="208B2F90"/>
    <w:rsid w:val="20D5B526"/>
    <w:rsid w:val="2189B727"/>
    <w:rsid w:val="225ACB48"/>
    <w:rsid w:val="2364C75C"/>
    <w:rsid w:val="23FC0904"/>
    <w:rsid w:val="24827C81"/>
    <w:rsid w:val="26475791"/>
    <w:rsid w:val="264FF1C6"/>
    <w:rsid w:val="2A23F943"/>
    <w:rsid w:val="2B17EE53"/>
    <w:rsid w:val="2B6E42B8"/>
    <w:rsid w:val="2C1035E9"/>
    <w:rsid w:val="2C16D3B2"/>
    <w:rsid w:val="2D3742EE"/>
    <w:rsid w:val="2D6E02D3"/>
    <w:rsid w:val="2D716842"/>
    <w:rsid w:val="2D97294D"/>
    <w:rsid w:val="2F2B5EC4"/>
    <w:rsid w:val="2F2FA9E1"/>
    <w:rsid w:val="2F65F9C6"/>
    <w:rsid w:val="2FB4421E"/>
    <w:rsid w:val="3052A1FD"/>
    <w:rsid w:val="33229564"/>
    <w:rsid w:val="3377B86A"/>
    <w:rsid w:val="3398B2D3"/>
    <w:rsid w:val="35CAF278"/>
    <w:rsid w:val="3600A575"/>
    <w:rsid w:val="3601CFEC"/>
    <w:rsid w:val="366E9979"/>
    <w:rsid w:val="36810CE0"/>
    <w:rsid w:val="37C03BB7"/>
    <w:rsid w:val="387BDF00"/>
    <w:rsid w:val="38983D44"/>
    <w:rsid w:val="39FAB571"/>
    <w:rsid w:val="3AC7A95E"/>
    <w:rsid w:val="3B1197D7"/>
    <w:rsid w:val="3C8B7601"/>
    <w:rsid w:val="3E269FB2"/>
    <w:rsid w:val="3EA3CE4E"/>
    <w:rsid w:val="3F83B1B9"/>
    <w:rsid w:val="409E604F"/>
    <w:rsid w:val="409FF97D"/>
    <w:rsid w:val="41C2A461"/>
    <w:rsid w:val="4210B94C"/>
    <w:rsid w:val="4362F198"/>
    <w:rsid w:val="44551631"/>
    <w:rsid w:val="447B7ED1"/>
    <w:rsid w:val="44F9F004"/>
    <w:rsid w:val="44FE370F"/>
    <w:rsid w:val="45F197E7"/>
    <w:rsid w:val="478596D6"/>
    <w:rsid w:val="47AA5C82"/>
    <w:rsid w:val="4899E1F7"/>
    <w:rsid w:val="496A3F7C"/>
    <w:rsid w:val="4A9C2ACF"/>
    <w:rsid w:val="4AAE0079"/>
    <w:rsid w:val="4ADBBD33"/>
    <w:rsid w:val="4B99063A"/>
    <w:rsid w:val="4BC1680D"/>
    <w:rsid w:val="4D92B27D"/>
    <w:rsid w:val="4FD4D972"/>
    <w:rsid w:val="51A34F78"/>
    <w:rsid w:val="51C21E74"/>
    <w:rsid w:val="520F9FA9"/>
    <w:rsid w:val="553C0846"/>
    <w:rsid w:val="555C603B"/>
    <w:rsid w:val="56D1A04B"/>
    <w:rsid w:val="56FCA796"/>
    <w:rsid w:val="57134913"/>
    <w:rsid w:val="582DE89F"/>
    <w:rsid w:val="5A396BD5"/>
    <w:rsid w:val="5B1F7C4E"/>
    <w:rsid w:val="5B5EF50F"/>
    <w:rsid w:val="5B867265"/>
    <w:rsid w:val="5BDB2269"/>
    <w:rsid w:val="5C97CF4B"/>
    <w:rsid w:val="5D688719"/>
    <w:rsid w:val="5E0FA116"/>
    <w:rsid w:val="5F41687D"/>
    <w:rsid w:val="61056DD9"/>
    <w:rsid w:val="6184F7B1"/>
    <w:rsid w:val="619913B5"/>
    <w:rsid w:val="61F27DC8"/>
    <w:rsid w:val="621BC5D5"/>
    <w:rsid w:val="639543ED"/>
    <w:rsid w:val="63FA7774"/>
    <w:rsid w:val="63FB603E"/>
    <w:rsid w:val="667B79E0"/>
    <w:rsid w:val="67D55081"/>
    <w:rsid w:val="6982BD74"/>
    <w:rsid w:val="69AE8DDC"/>
    <w:rsid w:val="6A4B5ACC"/>
    <w:rsid w:val="6AB96F4E"/>
    <w:rsid w:val="6BB8EA5C"/>
    <w:rsid w:val="6C646CD0"/>
    <w:rsid w:val="6FF027CB"/>
    <w:rsid w:val="7100EEE2"/>
    <w:rsid w:val="72B741F9"/>
    <w:rsid w:val="72E33258"/>
    <w:rsid w:val="74E0BB16"/>
    <w:rsid w:val="757C85CC"/>
    <w:rsid w:val="759B0F2A"/>
    <w:rsid w:val="7765C81C"/>
    <w:rsid w:val="78D9F86C"/>
    <w:rsid w:val="797F64D6"/>
    <w:rsid w:val="79EF1D0C"/>
    <w:rsid w:val="7BA4F843"/>
    <w:rsid w:val="7BF5D66D"/>
    <w:rsid w:val="7C45310B"/>
    <w:rsid w:val="7CD9FE35"/>
    <w:rsid w:val="7D4FAD34"/>
    <w:rsid w:val="7ED45EE9"/>
    <w:rsid w:val="7F3D7E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223363D2"/>
  <w15:docId w15:val="{AA2D4B14-FC1E-AE47-9E60-304A625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A6"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30A6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3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Tbodytext">
    <w:name w:val="EST_body text"/>
    <w:qFormat/>
    <w:rsid w:val="00A708E5"/>
    <w:pPr>
      <w:suppressAutoHyphens/>
      <w:spacing w:after="200" w:line="300" w:lineRule="exact"/>
    </w:pPr>
    <w:rPr>
      <w:rFonts w:ascii="Arial" w:hAnsi="Arial" w:cs="Arial"/>
    </w:rPr>
  </w:style>
  <w:style w:type="paragraph" w:customStyle="1" w:styleId="1pageheading">
    <w:name w:val="1_page heading"/>
    <w:basedOn w:val="Normal"/>
    <w:qFormat/>
    <w:rsid w:val="000A1CDA"/>
    <w:pPr>
      <w:spacing w:after="420" w:line="420" w:lineRule="exact"/>
    </w:pPr>
    <w:rPr>
      <w:rFonts w:ascii="Century Gothic" w:eastAsiaTheme="minorHAnsi" w:hAnsi="Century Gothic"/>
      <w:color w:val="3C3C3B"/>
      <w:sz w:val="32"/>
      <w:szCs w:val="32"/>
      <w:u w:val="single" w:color="E17CA6"/>
    </w:rPr>
  </w:style>
  <w:style w:type="table" w:customStyle="1" w:styleId="7aBlanktableforimages">
    <w:name w:val="7a_Blank table (for images)"/>
    <w:basedOn w:val="TableNormal"/>
    <w:uiPriority w:val="99"/>
    <w:rsid w:val="0066101A"/>
    <w:rPr>
      <w:color w:val="4C4C4C"/>
      <w:sz w:val="18"/>
    </w:rPr>
    <w:tblPr>
      <w:tblStyleRowBandSize w:val="1"/>
      <w:tblStyleColBandSize w:val="1"/>
      <w:tblCellMar>
        <w:top w:w="108" w:type="dxa"/>
        <w:bottom w:w="108" w:type="dxa"/>
      </w:tblCellMar>
    </w:tblPr>
    <w:trPr>
      <w:cantSplit/>
    </w:tr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rPr>
        <w:rFonts w:asciiTheme="minorHAnsi" w:hAnsiTheme="minorHAnsi"/>
        <w:color w:val="4C4C4C"/>
        <w:sz w:val="18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7062AE"/>
    <w:pPr>
      <w:widowControl w:val="0"/>
      <w:autoSpaceDE w:val="0"/>
      <w:autoSpaceDN w:val="0"/>
    </w:pPr>
    <w:rPr>
      <w:rFonts w:ascii="Georgia" w:eastAsia="MetaSerifPro-Book" w:hAnsi="Georgia" w:cs="MetaSerifPro-Book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62AE"/>
    <w:rPr>
      <w:rFonts w:ascii="Georgia" w:eastAsia="MetaSerifPro-Book" w:hAnsi="Georgia" w:cs="MetaSerifPro-Book"/>
      <w:sz w:val="20"/>
      <w:szCs w:val="20"/>
      <w:lang w:val="en-GB" w:eastAsia="en-GB" w:bidi="en-GB"/>
    </w:rPr>
  </w:style>
  <w:style w:type="paragraph" w:styleId="FootnoteText">
    <w:name w:val="footnote text"/>
    <w:basedOn w:val="Normal"/>
    <w:link w:val="FootnoteTextChar"/>
    <w:uiPriority w:val="99"/>
    <w:unhideWhenUsed/>
    <w:rsid w:val="00F67BF4"/>
    <w:pPr>
      <w:widowControl w:val="0"/>
      <w:autoSpaceDE w:val="0"/>
      <w:autoSpaceDN w:val="0"/>
    </w:pPr>
    <w:rPr>
      <w:rFonts w:ascii="Georgia" w:eastAsia="MetaSerifPro-Book" w:hAnsi="Georgia" w:cs="MetaSerifPro-Book"/>
      <w:sz w:val="14"/>
      <w:lang w:eastAsia="en-GB" w:bidi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7BF4"/>
    <w:rPr>
      <w:rFonts w:ascii="Georgia" w:eastAsia="MetaSerifPro-Book" w:hAnsi="Georgia" w:cs="MetaSerifPro-Book"/>
      <w:sz w:val="1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6F10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06E"/>
  </w:style>
  <w:style w:type="paragraph" w:styleId="Footer">
    <w:name w:val="footer"/>
    <w:basedOn w:val="Normal"/>
    <w:link w:val="FooterChar"/>
    <w:uiPriority w:val="99"/>
    <w:unhideWhenUsed/>
    <w:rsid w:val="006F10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06E"/>
  </w:style>
  <w:style w:type="paragraph" w:customStyle="1" w:styleId="BasicParagraph">
    <w:name w:val="[Basic Paragraph]"/>
    <w:basedOn w:val="Normal"/>
    <w:uiPriority w:val="99"/>
    <w:rsid w:val="006F106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0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1D"/>
    <w:rPr>
      <w:rFonts w:ascii="Lucida Grande" w:hAnsi="Lucida Grande" w:cs="Lucida Grande"/>
      <w:sz w:val="18"/>
      <w:szCs w:val="18"/>
    </w:rPr>
  </w:style>
  <w:style w:type="paragraph" w:customStyle="1" w:styleId="Letterbody">
    <w:name w:val="Letter_body"/>
    <w:basedOn w:val="Normal"/>
    <w:qFormat/>
    <w:rsid w:val="00145AE6"/>
    <w:pPr>
      <w:spacing w:line="288" w:lineRule="exact"/>
    </w:pPr>
    <w:rPr>
      <w:rFonts w:ascii="Helvetica Light" w:hAnsi="Helvetica Light"/>
    </w:rPr>
  </w:style>
  <w:style w:type="paragraph" w:customStyle="1" w:styleId="ProsperHeading1">
    <w:name w:val="Prosper Heading 1"/>
    <w:basedOn w:val="Letterbody"/>
    <w:qFormat/>
    <w:rsid w:val="00AB7BDB"/>
    <w:rPr>
      <w:rFonts w:ascii="Arial" w:hAnsi="Arial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C30A6"/>
    <w:rPr>
      <w:rFonts w:ascii="Arial" w:eastAsiaTheme="majorEastAsia" w:hAnsi="Arial" w:cstheme="majorBidi"/>
      <w:sz w:val="32"/>
      <w:szCs w:val="32"/>
    </w:rPr>
  </w:style>
  <w:style w:type="paragraph" w:customStyle="1" w:styleId="ProsperHeading2">
    <w:name w:val="Prosper Heading 2"/>
    <w:basedOn w:val="ProsperHeading1"/>
    <w:qFormat/>
    <w:rsid w:val="00AB7BDB"/>
    <w:rPr>
      <w:sz w:val="28"/>
    </w:rPr>
  </w:style>
  <w:style w:type="paragraph" w:customStyle="1" w:styleId="Prosperbodytext">
    <w:name w:val="Prosper body text"/>
    <w:basedOn w:val="ProsperHeading2"/>
    <w:qFormat/>
    <w:rsid w:val="00AB7BDB"/>
    <w:rPr>
      <w:sz w:val="24"/>
    </w:rPr>
  </w:style>
  <w:style w:type="paragraph" w:customStyle="1" w:styleId="Prosperfootertext">
    <w:name w:val="Prosper footer text"/>
    <w:basedOn w:val="Prosperbodytext"/>
    <w:qFormat/>
    <w:rsid w:val="00AB7BDB"/>
    <w:rPr>
      <w:noProof/>
      <w:sz w:val="16"/>
    </w:rPr>
  </w:style>
  <w:style w:type="paragraph" w:customStyle="1" w:styleId="ProsperHeading3">
    <w:name w:val="Prosper Heading 3"/>
    <w:basedOn w:val="Prosperbodytext"/>
    <w:qFormat/>
    <w:rsid w:val="004C54A7"/>
    <w:rPr>
      <w:sz w:val="26"/>
    </w:rPr>
  </w:style>
  <w:style w:type="paragraph" w:styleId="ListParagraph">
    <w:name w:val="List Paragraph"/>
    <w:basedOn w:val="Normal"/>
    <w:uiPriority w:val="34"/>
    <w:qFormat/>
    <w:rsid w:val="009E4A2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4A2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173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533A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ture.com/articles/d41586-024-03406-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doc.net/news/2018/press-release-eurodoc-report-on-transferable-skills-and-competenc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oostervane.com/transferable-skill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earch-and-innovation.ec.europa.eu/document/download/7da29338-37bf-4d51-b5eb-a1571b84c7ad_en?filename=ec_rtd_research-competence-presentatio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ports.weforum.org/docs/WEF_Future_of_Jobs_Report_202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axess.ec.europa.eu/career-development/researchers/discover-careers-beyond-academia/occupations-competenc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lIns="2" tIns="0" rIns="0" bIns="0" rtlCol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2D6F51E14C348AB9C308D910549D0" ma:contentTypeVersion="15" ma:contentTypeDescription="Create a new document." ma:contentTypeScope="" ma:versionID="ff23158a9df8371a4af98f14f629565e">
  <xsd:schema xmlns:xsd="http://www.w3.org/2001/XMLSchema" xmlns:xs="http://www.w3.org/2001/XMLSchema" xmlns:p="http://schemas.microsoft.com/office/2006/metadata/properties" xmlns:ns2="80317770-fc11-4741-bce2-239c0d249e30" xmlns:ns3="b605b6b6-8364-469d-8d5f-0fd82433a602" targetNamespace="http://schemas.microsoft.com/office/2006/metadata/properties" ma:root="true" ma:fieldsID="21d50984289ab444d46a4cdbd4a66f85" ns2:_="" ns3:_="">
    <xsd:import namespace="80317770-fc11-4741-bce2-239c0d249e30"/>
    <xsd:import namespace="b605b6b6-8364-469d-8d5f-0fd82433a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17770-fc11-4741-bce2-239c0d249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b6b6-8364-469d-8d5f-0fd82433a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12d523-2779-451a-acd3-a6527896f758}" ma:internalName="TaxCatchAll" ma:showField="CatchAllData" ma:web="b605b6b6-8364-469d-8d5f-0fd82433a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17770-fc11-4741-bce2-239c0d249e30">
      <Terms xmlns="http://schemas.microsoft.com/office/infopath/2007/PartnerControls"/>
    </lcf76f155ced4ddcb4097134ff3c332f>
    <TaxCatchAll xmlns="b605b6b6-8364-469d-8d5f-0fd82433a602" xsi:nil="true"/>
  </documentManagement>
</p:properties>
</file>

<file path=customXml/itemProps1.xml><?xml version="1.0" encoding="utf-8"?>
<ds:datastoreItem xmlns:ds="http://schemas.openxmlformats.org/officeDocument/2006/customXml" ds:itemID="{9CE4A06C-D9FC-45E1-87CE-7151105C0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2395BB-3F52-4617-8F77-C0DEA5B54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17770-fc11-4741-bce2-239c0d249e30"/>
    <ds:schemaRef ds:uri="b605b6b6-8364-469d-8d5f-0fd82433a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B5668-BC85-4C18-9925-2632276668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AEDE79-01BB-46AD-B384-8FCF92EC6362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b605b6b6-8364-469d-8d5f-0fd82433a602"/>
    <ds:schemaRef ds:uri="http://schemas.openxmlformats.org/package/2006/metadata/core-properties"/>
    <ds:schemaRef ds:uri="http://purl.org/dc/elements/1.1/"/>
    <ds:schemaRef ds:uri="80317770-fc11-4741-bce2-239c0d249e30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350</Words>
  <Characters>2001</Characters>
  <Application>Microsoft Office Word</Application>
  <DocSecurity>0</DocSecurity>
  <Lines>16</Lines>
  <Paragraphs>4</Paragraphs>
  <ScaleCrop>false</ScaleCrop>
  <Company>Creative Concern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Willett</dc:creator>
  <cp:keywords/>
  <dc:description/>
  <cp:lastModifiedBy>McBride, Fiona [fmcbride]</cp:lastModifiedBy>
  <cp:revision>77</cp:revision>
  <dcterms:created xsi:type="dcterms:W3CDTF">2022-01-19T12:01:00Z</dcterms:created>
  <dcterms:modified xsi:type="dcterms:W3CDTF">2025-08-13T14:54:00Z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0x01010048A2D6F51E14C348AB9C308D910549D0</vt:lpwstr>
  </property>
  <property fmtid="{D5CDD505-2E9C-101B-9397-08002B2CF9AE}" pid="3" name="MediaServiceImageTags">
    <vt:lpwstr/>
  </property>
</Properties>
</file>