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93CC9" w:rsidR="00517357" w:rsidP="00517357" w:rsidRDefault="002A1128" w14:paraId="0CB4F923" w14:textId="11E28FF8">
      <w:pPr>
        <w:pStyle w:val="Heading1"/>
      </w:pPr>
      <w:r>
        <w:t>Example of PI/</w:t>
      </w:r>
      <w:proofErr w:type="spellStart"/>
      <w:r>
        <w:t>MoR</w:t>
      </w:r>
      <w:proofErr w:type="spellEnd"/>
      <w:r>
        <w:t xml:space="preserve"> cohort update email</w:t>
      </w:r>
    </w:p>
    <w:p w:rsidRPr="0010408C" w:rsidR="00517357" w:rsidP="00517357" w:rsidRDefault="002A1128" w14:paraId="1A28131A" w14:textId="691B2A05">
      <w:pPr>
        <w:rPr>
          <w:rFonts w:cs="Arial"/>
        </w:rPr>
      </w:pPr>
      <w:r w:rsidRPr="002A1128">
        <w:rPr>
          <w:rFonts w:ascii="Arial" w:hAnsi="Arial" w:cs="Arial" w:eastAsiaTheme="majorEastAsia"/>
          <w:color w:val="365F91" w:themeColor="accent1" w:themeShade="BF"/>
          <w:sz w:val="28"/>
          <w:szCs w:val="28"/>
        </w:rPr>
        <w:t>Note that old hyperlinks have been removed and replaced with “[link]”</w:t>
      </w:r>
    </w:p>
    <w:p w:rsidR="00D471CF" w:rsidP="002A1128" w:rsidRDefault="00D471CF" w14:paraId="37CF8B0B" w14:textId="77777777">
      <w:pPr>
        <w:textAlignment w:val="baseline"/>
        <w:rPr>
          <w:rFonts w:ascii="Arial" w:hAnsi="Arial" w:eastAsia="Times New Roman" w:cs="Arial"/>
          <w:b/>
          <w:bCs/>
          <w:shd w:val="clear" w:color="auto" w:fill="FFFF00"/>
          <w:lang w:eastAsia="en-GB"/>
        </w:rPr>
      </w:pPr>
    </w:p>
    <w:p w:rsidRPr="00D471CF" w:rsidR="002A1128" w:rsidP="002A1128" w:rsidRDefault="002A1128" w14:paraId="3ED1A50C" w14:textId="571410A6">
      <w:pPr>
        <w:textAlignment w:val="baseline"/>
        <w:rPr>
          <w:rFonts w:ascii="Segoe UI" w:hAnsi="Segoe UI" w:eastAsia="Times New Roman" w:cs="Segoe UI"/>
          <w:sz w:val="18"/>
          <w:szCs w:val="18"/>
          <w:lang w:eastAsia="en-GB"/>
        </w:rPr>
      </w:pPr>
      <w:r w:rsidRPr="00D471CF">
        <w:rPr>
          <w:rFonts w:ascii="Arial" w:hAnsi="Arial" w:eastAsia="Times New Roman" w:cs="Arial"/>
          <w:b/>
          <w:bCs/>
          <w:shd w:val="clear" w:color="auto" w:fill="FFFF00"/>
          <w:lang w:eastAsia="en-GB"/>
        </w:rPr>
        <w:t xml:space="preserve">Subject line [delete from here before sending]: </w:t>
      </w:r>
      <w:r w:rsidRPr="00D471CF">
        <w:rPr>
          <w:rFonts w:ascii="Arial" w:hAnsi="Arial" w:eastAsia="Times New Roman" w:cs="Arial"/>
          <w:shd w:val="clear" w:color="auto" w:fill="FFFF00"/>
          <w:lang w:eastAsia="en-GB"/>
        </w:rPr>
        <w:t>Prosper Cohort 2 PI Newsletter</w:t>
      </w:r>
    </w:p>
    <w:p w:rsidRPr="00D471CF" w:rsidR="002A1128" w:rsidP="002A1128" w:rsidRDefault="002A1128" w14:paraId="0BB59601" w14:textId="77777777">
      <w:pPr>
        <w:textAlignment w:val="baseline"/>
        <w:rPr>
          <w:rFonts w:ascii="Segoe UI" w:hAnsi="Segoe UI" w:eastAsia="Times New Roman" w:cs="Segoe UI"/>
          <w:sz w:val="18"/>
          <w:szCs w:val="18"/>
          <w:lang w:eastAsia="en-GB"/>
        </w:rPr>
      </w:pPr>
      <w:r w:rsidRPr="00D471CF">
        <w:rPr>
          <w:rFonts w:ascii="Arial" w:hAnsi="Arial" w:eastAsia="Times New Roman" w:cs="Arial"/>
          <w:lang w:eastAsia="en-GB"/>
        </w:rPr>
        <w:t> </w:t>
      </w:r>
    </w:p>
    <w:p w:rsidR="002A1128" w:rsidP="002A1128" w:rsidRDefault="002A1128" w14:paraId="50485345" w14:textId="77777777">
      <w:pPr>
        <w:shd w:val="clear" w:color="auto" w:fill="FFFFFF"/>
        <w:textAlignment w:val="baseline"/>
        <w:rPr>
          <w:rFonts w:ascii="Arial" w:hAnsi="Arial" w:eastAsia="Times New Roman" w:cs="Arial"/>
          <w:bCs/>
          <w:lang w:eastAsia="en-GB"/>
        </w:rPr>
      </w:pPr>
      <w:r w:rsidRPr="00D471CF">
        <w:rPr>
          <w:rFonts w:ascii="Arial" w:hAnsi="Arial" w:eastAsia="Times New Roman" w:cs="Arial"/>
          <w:lang w:eastAsia="en-GB"/>
        </w:rPr>
        <w:t>Dear [name],</w:t>
      </w:r>
      <w:r w:rsidRPr="00EC24AE">
        <w:rPr>
          <w:rFonts w:ascii="Arial" w:hAnsi="Arial" w:eastAsia="Times New Roman" w:cs="Arial"/>
          <w:lang w:eastAsia="en-GB"/>
        </w:rPr>
        <w:br/>
      </w:r>
      <w:r w:rsidRPr="00EC24AE">
        <w:rPr>
          <w:rFonts w:ascii="Arial" w:hAnsi="Arial" w:eastAsia="Times New Roman" w:cs="Arial"/>
          <w:lang w:eastAsia="en-GB"/>
        </w:rPr>
        <w:t> </w:t>
      </w:r>
      <w:r w:rsidRPr="00EC24AE">
        <w:rPr>
          <w:rFonts w:ascii="Arial" w:hAnsi="Arial" w:eastAsia="Times New Roman" w:cs="Arial"/>
          <w:lang w:eastAsia="en-GB"/>
        </w:rPr>
        <w:br/>
      </w:r>
      <w:r>
        <w:rPr>
          <w:rFonts w:ascii="Arial" w:hAnsi="Arial" w:eastAsia="Times New Roman" w:cs="Arial"/>
          <w:bCs/>
          <w:lang w:eastAsia="en-GB"/>
        </w:rPr>
        <w:t xml:space="preserve">As we enter the final quarter of </w:t>
      </w:r>
      <w:proofErr w:type="spellStart"/>
      <w:r>
        <w:rPr>
          <w:rFonts w:ascii="Arial" w:hAnsi="Arial" w:eastAsia="Times New Roman" w:cs="Arial"/>
          <w:bCs/>
          <w:lang w:eastAsia="en-GB"/>
        </w:rPr>
        <w:t>Prosper’s</w:t>
      </w:r>
      <w:proofErr w:type="spellEnd"/>
      <w:r>
        <w:rPr>
          <w:rFonts w:ascii="Arial" w:hAnsi="Arial" w:eastAsia="Times New Roman" w:cs="Arial"/>
          <w:bCs/>
          <w:lang w:eastAsia="en-GB"/>
        </w:rPr>
        <w:t xml:space="preserve"> career development pilot, we wanted to give you an update about what your postdoc may have experienced so far and what’s coming up. </w:t>
      </w:r>
    </w:p>
    <w:p w:rsidR="002A1128" w:rsidP="002A1128" w:rsidRDefault="002A1128" w14:paraId="01AF4CAC" w14:textId="77777777">
      <w:pPr>
        <w:shd w:val="clear" w:color="auto" w:fill="FFFFFF"/>
        <w:textAlignment w:val="baseline"/>
        <w:rPr>
          <w:rFonts w:ascii="Arial" w:hAnsi="Arial" w:eastAsia="Times New Roman" w:cs="Arial"/>
          <w:bCs/>
          <w:lang w:eastAsia="en-GB"/>
        </w:rPr>
      </w:pPr>
    </w:p>
    <w:p w:rsidRPr="003E68A5" w:rsidR="002A1128" w:rsidP="002A1128" w:rsidRDefault="002A1128" w14:paraId="3D1D045A" w14:textId="77777777">
      <w:pPr>
        <w:shd w:val="clear" w:color="auto" w:fill="FFFFFF"/>
        <w:textAlignment w:val="baseline"/>
        <w:rPr>
          <w:rFonts w:ascii="Arial" w:hAnsi="Arial" w:eastAsia="Times New Roman" w:cs="Arial"/>
          <w:b/>
          <w:bCs/>
          <w:sz w:val="28"/>
          <w:lang w:eastAsia="en-GB"/>
        </w:rPr>
      </w:pPr>
      <w:proofErr w:type="spellStart"/>
      <w:r w:rsidRPr="003E68A5">
        <w:rPr>
          <w:rFonts w:ascii="Arial" w:hAnsi="Arial" w:eastAsia="Times New Roman" w:cs="Arial"/>
          <w:b/>
          <w:bCs/>
          <w:sz w:val="28"/>
          <w:lang w:eastAsia="en-GB"/>
        </w:rPr>
        <w:t>Prosper’s</w:t>
      </w:r>
      <w:proofErr w:type="spellEnd"/>
      <w:r w:rsidRPr="003E68A5">
        <w:rPr>
          <w:rFonts w:ascii="Arial" w:hAnsi="Arial" w:eastAsia="Times New Roman" w:cs="Arial"/>
          <w:b/>
          <w:bCs/>
          <w:sz w:val="28"/>
          <w:lang w:eastAsia="en-GB"/>
        </w:rPr>
        <w:t xml:space="preserve"> Career Development Pilot – Brief Overview</w:t>
      </w:r>
    </w:p>
    <w:p w:rsidR="002A1128" w:rsidP="002A1128" w:rsidRDefault="002A1128" w14:paraId="1D3CCE6F"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 xml:space="preserve">The Prosper pilot consists of three broad steps of career development: </w:t>
      </w:r>
    </w:p>
    <w:p w:rsidR="002A1128" w:rsidP="002A1128" w:rsidRDefault="002A1128" w14:paraId="40C84BB8" w14:textId="77777777">
      <w:pPr>
        <w:pStyle w:val="ListParagraph"/>
        <w:numPr>
          <w:ilvl w:val="0"/>
          <w:numId w:val="8"/>
        </w:numPr>
        <w:shd w:val="clear" w:color="auto" w:fill="FFFFFF"/>
        <w:spacing w:after="0" w:line="240" w:lineRule="auto"/>
        <w:textAlignment w:val="baseline"/>
        <w:rPr>
          <w:rFonts w:ascii="Arial" w:hAnsi="Arial" w:eastAsia="Times New Roman" w:cs="Arial"/>
          <w:bCs/>
          <w:sz w:val="24"/>
          <w:szCs w:val="24"/>
          <w:lang w:eastAsia="en-GB"/>
        </w:rPr>
      </w:pPr>
      <w:r>
        <w:rPr>
          <w:rFonts w:ascii="Arial" w:hAnsi="Arial" w:eastAsia="Times New Roman" w:cs="Arial"/>
          <w:bCs/>
          <w:sz w:val="24"/>
          <w:szCs w:val="24"/>
          <w:lang w:eastAsia="en-GB"/>
        </w:rPr>
        <w:t>P</w:t>
      </w:r>
      <w:r w:rsidRPr="002A3BE2">
        <w:rPr>
          <w:rFonts w:ascii="Arial" w:hAnsi="Arial" w:eastAsia="Times New Roman" w:cs="Arial"/>
          <w:bCs/>
          <w:sz w:val="24"/>
          <w:szCs w:val="24"/>
          <w:lang w:eastAsia="en-GB"/>
        </w:rPr>
        <w:t>ostdocs Reflect on their careers, skills, values and interests</w:t>
      </w:r>
      <w:r>
        <w:rPr>
          <w:rFonts w:ascii="Arial" w:hAnsi="Arial" w:eastAsia="Times New Roman" w:cs="Arial"/>
          <w:bCs/>
          <w:sz w:val="24"/>
          <w:szCs w:val="24"/>
          <w:lang w:eastAsia="en-GB"/>
        </w:rPr>
        <w:t>.</w:t>
      </w:r>
    </w:p>
    <w:p w:rsidR="002A1128" w:rsidP="002A1128" w:rsidRDefault="002A1128" w14:paraId="5F0DB20D" w14:textId="77777777">
      <w:pPr>
        <w:pStyle w:val="ListParagraph"/>
        <w:numPr>
          <w:ilvl w:val="0"/>
          <w:numId w:val="8"/>
        </w:numPr>
        <w:shd w:val="clear" w:color="auto" w:fill="FFFFFF"/>
        <w:spacing w:after="0" w:line="240" w:lineRule="auto"/>
        <w:textAlignment w:val="baseline"/>
        <w:rPr>
          <w:rFonts w:ascii="Arial" w:hAnsi="Arial" w:eastAsia="Times New Roman" w:cs="Arial"/>
          <w:bCs/>
          <w:sz w:val="24"/>
          <w:szCs w:val="24"/>
          <w:lang w:eastAsia="en-GB"/>
        </w:rPr>
      </w:pPr>
      <w:r>
        <w:rPr>
          <w:rFonts w:ascii="Arial" w:hAnsi="Arial" w:eastAsia="Times New Roman" w:cs="Arial"/>
          <w:bCs/>
          <w:sz w:val="24"/>
          <w:szCs w:val="24"/>
          <w:lang w:eastAsia="en-GB"/>
        </w:rPr>
        <w:t>P</w:t>
      </w:r>
      <w:r w:rsidRPr="002A3BE2">
        <w:rPr>
          <w:rFonts w:ascii="Arial" w:hAnsi="Arial" w:eastAsia="Times New Roman" w:cs="Arial"/>
          <w:bCs/>
          <w:sz w:val="24"/>
          <w:szCs w:val="24"/>
          <w:lang w:eastAsia="en-GB"/>
        </w:rPr>
        <w:t>ostdocs Explore their option</w:t>
      </w:r>
      <w:r>
        <w:rPr>
          <w:rFonts w:ascii="Arial" w:hAnsi="Arial" w:eastAsia="Times New Roman" w:cs="Arial"/>
          <w:bCs/>
          <w:sz w:val="24"/>
          <w:szCs w:val="24"/>
          <w:lang w:eastAsia="en-GB"/>
        </w:rPr>
        <w:t>s, based on their reflections.</w:t>
      </w:r>
    </w:p>
    <w:p w:rsidR="002A1128" w:rsidP="002A1128" w:rsidRDefault="002A1128" w14:paraId="2B747F41" w14:textId="77777777">
      <w:pPr>
        <w:pStyle w:val="ListParagraph"/>
        <w:numPr>
          <w:ilvl w:val="0"/>
          <w:numId w:val="8"/>
        </w:numPr>
        <w:shd w:val="clear" w:color="auto" w:fill="FFFFFF"/>
        <w:spacing w:after="0" w:line="240" w:lineRule="auto"/>
        <w:textAlignment w:val="baseline"/>
        <w:rPr>
          <w:rFonts w:ascii="Arial" w:hAnsi="Arial" w:eastAsia="Times New Roman" w:cs="Arial"/>
          <w:bCs/>
          <w:sz w:val="24"/>
          <w:szCs w:val="24"/>
          <w:lang w:eastAsia="en-GB"/>
        </w:rPr>
      </w:pPr>
      <w:r>
        <w:rPr>
          <w:rFonts w:ascii="Arial" w:hAnsi="Arial" w:eastAsia="Times New Roman" w:cs="Arial"/>
          <w:bCs/>
          <w:sz w:val="24"/>
          <w:szCs w:val="24"/>
          <w:lang w:eastAsia="en-GB"/>
        </w:rPr>
        <w:t>P</w:t>
      </w:r>
      <w:r w:rsidRPr="002A3BE2">
        <w:rPr>
          <w:rFonts w:ascii="Arial" w:hAnsi="Arial" w:eastAsia="Times New Roman" w:cs="Arial"/>
          <w:bCs/>
          <w:sz w:val="24"/>
          <w:szCs w:val="24"/>
          <w:lang w:eastAsia="en-GB"/>
        </w:rPr>
        <w:t>ostdocs are given the skills to Act upon what they’ve learned and pursue their short- and long-term career goals.</w:t>
      </w:r>
    </w:p>
    <w:p w:rsidRPr="002A3BE2" w:rsidR="002A1128" w:rsidP="002A1128" w:rsidRDefault="002A1128" w14:paraId="2F42B4FC" w14:textId="77777777">
      <w:pPr>
        <w:shd w:val="clear" w:color="auto" w:fill="FFFFFF"/>
        <w:textAlignment w:val="baseline"/>
        <w:rPr>
          <w:rFonts w:ascii="Arial" w:hAnsi="Arial" w:eastAsia="Times New Roman" w:cs="Arial"/>
          <w:bCs/>
          <w:lang w:eastAsia="en-GB"/>
        </w:rPr>
      </w:pPr>
      <w:r w:rsidRPr="002A3BE2">
        <w:rPr>
          <w:rFonts w:ascii="Arial" w:hAnsi="Arial" w:eastAsia="Times New Roman" w:cs="Arial"/>
          <w:bCs/>
          <w:lang w:eastAsia="en-GB"/>
        </w:rPr>
        <w:t>What those goals are is up to the postdoc</w:t>
      </w:r>
      <w:r>
        <w:rPr>
          <w:rFonts w:ascii="Arial" w:hAnsi="Arial" w:eastAsia="Times New Roman" w:cs="Arial"/>
          <w:bCs/>
          <w:lang w:eastAsia="en-GB"/>
        </w:rPr>
        <w:t>.</w:t>
      </w:r>
      <w:r w:rsidRPr="002A3BE2">
        <w:rPr>
          <w:rFonts w:ascii="Arial" w:hAnsi="Arial" w:eastAsia="Times New Roman" w:cs="Arial"/>
          <w:bCs/>
          <w:lang w:eastAsia="en-GB"/>
        </w:rPr>
        <w:t xml:space="preserve"> </w:t>
      </w:r>
      <w:proofErr w:type="spellStart"/>
      <w:r w:rsidRPr="002A3BE2">
        <w:rPr>
          <w:rFonts w:ascii="Arial" w:hAnsi="Arial" w:eastAsia="Times New Roman" w:cs="Arial"/>
          <w:bCs/>
          <w:lang w:eastAsia="en-GB"/>
        </w:rPr>
        <w:t>Prosper</w:t>
      </w:r>
      <w:r>
        <w:rPr>
          <w:rFonts w:ascii="Arial" w:hAnsi="Arial" w:eastAsia="Times New Roman" w:cs="Arial"/>
          <w:bCs/>
          <w:lang w:eastAsia="en-GB"/>
        </w:rPr>
        <w:t>’s</w:t>
      </w:r>
      <w:proofErr w:type="spellEnd"/>
      <w:r>
        <w:rPr>
          <w:rFonts w:ascii="Arial" w:hAnsi="Arial" w:eastAsia="Times New Roman" w:cs="Arial"/>
          <w:bCs/>
          <w:lang w:eastAsia="en-GB"/>
        </w:rPr>
        <w:t xml:space="preserve"> resources </w:t>
      </w:r>
      <w:r w:rsidRPr="002A3BE2">
        <w:rPr>
          <w:rFonts w:ascii="Arial" w:hAnsi="Arial" w:eastAsia="Times New Roman" w:cs="Arial"/>
          <w:bCs/>
          <w:lang w:eastAsia="en-GB"/>
        </w:rPr>
        <w:t>help postdocs become aware of their options and gain the knowledge and skills to achieve their career goals, regardless of whether those goals are within or beyond academia.</w:t>
      </w:r>
      <w:r>
        <w:rPr>
          <w:rFonts w:ascii="Arial" w:hAnsi="Arial" w:eastAsia="Times New Roman" w:cs="Arial"/>
          <w:bCs/>
          <w:lang w:eastAsia="en-GB"/>
        </w:rPr>
        <w:t xml:space="preserve"> The resources are provided both live and </w:t>
      </w:r>
      <w:r w:rsidRPr="005D7B3C">
        <w:rPr>
          <w:rFonts w:ascii="Arial" w:hAnsi="Arial" w:eastAsia="Times New Roman" w:cs="Arial"/>
          <w:bCs/>
          <w:lang w:eastAsia="en-GB"/>
        </w:rPr>
        <w:t>asynchronous</w:t>
      </w:r>
      <w:r>
        <w:rPr>
          <w:rFonts w:ascii="Arial" w:hAnsi="Arial" w:eastAsia="Times New Roman" w:cs="Arial"/>
          <w:bCs/>
          <w:lang w:eastAsia="en-GB"/>
        </w:rPr>
        <w:t xml:space="preserve">ly, allowing postdocs to manage their Prosper time alongside their research commitments. </w:t>
      </w:r>
    </w:p>
    <w:p w:rsidR="002A1128" w:rsidP="002A1128" w:rsidRDefault="002A1128" w14:paraId="2D25EF41" w14:textId="77777777">
      <w:pPr>
        <w:shd w:val="clear" w:color="auto" w:fill="FFFFFF"/>
        <w:textAlignment w:val="baseline"/>
        <w:rPr>
          <w:rFonts w:ascii="Arial" w:hAnsi="Arial" w:eastAsia="Times New Roman" w:cs="Arial"/>
          <w:bCs/>
          <w:lang w:eastAsia="en-GB"/>
        </w:rPr>
      </w:pPr>
    </w:p>
    <w:p w:rsidR="002A1128" w:rsidP="002A1128" w:rsidRDefault="002A1128" w14:paraId="235863F0" w14:textId="77777777">
      <w:pPr>
        <w:shd w:val="clear" w:color="auto" w:fill="FFFFFF"/>
        <w:textAlignment w:val="baseline"/>
        <w:rPr>
          <w:rFonts w:ascii="Arial" w:hAnsi="Arial" w:eastAsia="Times New Roman" w:cs="Arial"/>
          <w:bCs/>
          <w:lang w:eastAsia="en-GB"/>
        </w:rPr>
      </w:pPr>
      <w:r w:rsidRPr="00EC24AE">
        <w:rPr>
          <w:noProof/>
        </w:rPr>
        <w:drawing>
          <wp:inline distT="0" distB="0" distL="0" distR="0" wp14:anchorId="3C2D2A8A" wp14:editId="2BC5C447">
            <wp:extent cx="5374005" cy="534670"/>
            <wp:effectExtent l="0" t="0" r="0" b="0"/>
            <wp:docPr id="5" name="Picture 5" descr="C:\Users\holmesam\AppData\Local\Microsoft\Windows\INetCache\Content.MSO\1AA04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mesam\AppData\Local\Microsoft\Windows\INetCache\Content.MSO\1AA042C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005" cy="534670"/>
                    </a:xfrm>
                    <a:prstGeom prst="rect">
                      <a:avLst/>
                    </a:prstGeom>
                    <a:noFill/>
                    <a:ln>
                      <a:noFill/>
                    </a:ln>
                  </pic:spPr>
                </pic:pic>
              </a:graphicData>
            </a:graphic>
          </wp:inline>
        </w:drawing>
      </w:r>
    </w:p>
    <w:p w:rsidR="002A1128" w:rsidP="002A1128" w:rsidRDefault="002A1128" w14:paraId="10FEA111" w14:textId="77777777">
      <w:pPr>
        <w:shd w:val="clear" w:color="auto" w:fill="FFFFFF"/>
        <w:textAlignment w:val="baseline"/>
        <w:rPr>
          <w:rFonts w:ascii="Arial" w:hAnsi="Arial" w:eastAsia="Times New Roman" w:cs="Arial"/>
          <w:bCs/>
          <w:lang w:eastAsia="en-GB"/>
        </w:rPr>
      </w:pPr>
    </w:p>
    <w:p w:rsidRPr="003E68A5" w:rsidR="002A1128" w:rsidP="002A1128" w:rsidRDefault="002A1128" w14:paraId="1375C978" w14:textId="77777777">
      <w:pPr>
        <w:shd w:val="clear" w:color="auto" w:fill="FFFFFF"/>
        <w:textAlignment w:val="baseline"/>
        <w:rPr>
          <w:rFonts w:ascii="Arial" w:hAnsi="Arial" w:eastAsia="Times New Roman" w:cs="Arial"/>
          <w:b/>
          <w:bCs/>
          <w:sz w:val="28"/>
          <w:lang w:eastAsia="en-GB"/>
        </w:rPr>
      </w:pPr>
      <w:r w:rsidRPr="003E68A5">
        <w:rPr>
          <w:rFonts w:ascii="Arial" w:hAnsi="Arial" w:eastAsia="Times New Roman" w:cs="Arial"/>
          <w:b/>
          <w:bCs/>
          <w:sz w:val="28"/>
          <w:lang w:eastAsia="en-GB"/>
        </w:rPr>
        <w:t xml:space="preserve">What Your Postdoc May Have Discovered </w:t>
      </w:r>
      <w:r>
        <w:rPr>
          <w:rFonts w:ascii="Arial" w:hAnsi="Arial" w:eastAsia="Times New Roman" w:cs="Arial"/>
          <w:b/>
          <w:bCs/>
          <w:sz w:val="28"/>
          <w:lang w:eastAsia="en-GB"/>
        </w:rPr>
        <w:t>in Quarter Three</w:t>
      </w:r>
    </w:p>
    <w:p w:rsidR="002A1128" w:rsidP="002A1128" w:rsidRDefault="002A1128" w14:paraId="28BEAE3A"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In quarter three the postdocs continued to Explore their career options, with a suite of resources covering commercial awareness and communication, entrepreneurial thinking, business plans, and running your own business.</w:t>
      </w:r>
    </w:p>
    <w:p w:rsidR="002A1128" w:rsidP="002A1128" w:rsidRDefault="002A1128" w14:paraId="362EB24D" w14:textId="77777777">
      <w:pPr>
        <w:shd w:val="clear" w:color="auto" w:fill="FFFFFF"/>
        <w:textAlignment w:val="baseline"/>
        <w:rPr>
          <w:rFonts w:ascii="Arial" w:hAnsi="Arial" w:eastAsia="Times New Roman" w:cs="Arial"/>
          <w:bCs/>
          <w:lang w:eastAsia="en-GB"/>
        </w:rPr>
      </w:pPr>
    </w:p>
    <w:p w:rsidR="002A1128" w:rsidP="002A1128" w:rsidRDefault="002A1128" w14:paraId="387AF589"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These sessions were supported by a series of employer panels which gave the postdocs an opportunity to ask employers about issues including project management, policy and recruitment processes. Opportunities to strengthen employability were also offered in our masterclasses on personal branding, positioning, LinkedIn, and targeted CVs.</w:t>
      </w:r>
    </w:p>
    <w:p w:rsidR="002A1128" w:rsidP="002A1128" w:rsidRDefault="002A1128" w14:paraId="602A6022" w14:textId="77777777">
      <w:pPr>
        <w:shd w:val="clear" w:color="auto" w:fill="FFFFFF"/>
        <w:textAlignment w:val="baseline"/>
        <w:rPr>
          <w:rFonts w:ascii="Arial" w:hAnsi="Arial" w:eastAsia="Times New Roman" w:cs="Arial"/>
          <w:bCs/>
          <w:lang w:eastAsia="en-GB"/>
        </w:rPr>
      </w:pPr>
    </w:p>
    <w:p w:rsidR="002A1128" w:rsidP="002A1128" w:rsidRDefault="002A1128" w14:paraId="54B6F09C"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 xml:space="preserve">Alongside these resources the postdocs were able to build and strengthen existing transferable skills including negotiation and influencing skills, effective communication skills, and presentation skills. </w:t>
      </w:r>
    </w:p>
    <w:p w:rsidR="002A1128" w:rsidP="002A1128" w:rsidRDefault="002A1128" w14:paraId="09397EF8" w14:textId="77777777">
      <w:pPr>
        <w:shd w:val="clear" w:color="auto" w:fill="FFFFFF"/>
        <w:textAlignment w:val="baseline"/>
        <w:rPr>
          <w:rFonts w:ascii="Arial" w:hAnsi="Arial" w:eastAsia="Times New Roman" w:cs="Arial"/>
          <w:bCs/>
          <w:lang w:eastAsia="en-GB"/>
        </w:rPr>
      </w:pPr>
    </w:p>
    <w:p w:rsidRPr="003E68A5" w:rsidR="002A1128" w:rsidP="002A1128" w:rsidRDefault="002A1128" w14:paraId="7DC8B1F4" w14:textId="77777777">
      <w:pPr>
        <w:shd w:val="clear" w:color="auto" w:fill="FFFFFF"/>
        <w:textAlignment w:val="baseline"/>
        <w:rPr>
          <w:rFonts w:ascii="Arial" w:hAnsi="Arial" w:eastAsia="Times New Roman" w:cs="Arial"/>
          <w:b/>
          <w:bCs/>
          <w:sz w:val="28"/>
          <w:lang w:eastAsia="en-GB"/>
        </w:rPr>
      </w:pPr>
      <w:r>
        <w:rPr>
          <w:rFonts w:ascii="Arial" w:hAnsi="Arial" w:eastAsia="Times New Roman" w:cs="Arial"/>
          <w:b/>
          <w:bCs/>
          <w:sz w:val="28"/>
          <w:lang w:eastAsia="en-GB"/>
        </w:rPr>
        <w:t>What Your Postdoc May Discover</w:t>
      </w:r>
      <w:r w:rsidRPr="003E68A5">
        <w:rPr>
          <w:rFonts w:ascii="Arial" w:hAnsi="Arial" w:eastAsia="Times New Roman" w:cs="Arial"/>
          <w:b/>
          <w:bCs/>
          <w:sz w:val="28"/>
          <w:lang w:eastAsia="en-GB"/>
        </w:rPr>
        <w:t xml:space="preserve"> </w:t>
      </w:r>
      <w:r>
        <w:rPr>
          <w:rFonts w:ascii="Arial" w:hAnsi="Arial" w:eastAsia="Times New Roman" w:cs="Arial"/>
          <w:b/>
          <w:bCs/>
          <w:sz w:val="28"/>
          <w:lang w:eastAsia="en-GB"/>
        </w:rPr>
        <w:t>in Quarter Four</w:t>
      </w:r>
    </w:p>
    <w:p w:rsidR="002A1128" w:rsidP="002A1128" w:rsidRDefault="002A1128" w14:paraId="175FD0E2"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 xml:space="preserve">Those postdocs continuing on the pilot into quarter four will be able to continue to Explore their career options through resources on university spinouts, the private sector, and further employer panels. </w:t>
      </w:r>
    </w:p>
    <w:p w:rsidR="002A1128" w:rsidP="002A1128" w:rsidRDefault="002A1128" w14:paraId="51DD2FAA" w14:textId="77777777">
      <w:pPr>
        <w:shd w:val="clear" w:color="auto" w:fill="FFFFFF"/>
        <w:textAlignment w:val="baseline"/>
        <w:rPr>
          <w:rFonts w:ascii="Arial" w:hAnsi="Arial" w:eastAsia="Times New Roman" w:cs="Arial"/>
          <w:bCs/>
          <w:lang w:eastAsia="en-GB"/>
        </w:rPr>
      </w:pPr>
    </w:p>
    <w:p w:rsidR="002A1128" w:rsidP="002A1128" w:rsidRDefault="002A1128" w14:paraId="2D7A6420"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The main focus of quarter four, however, is to provide postdocs with the skills and knowledge to Act upon what they’ve learned. Resources will concentrate on the job application process, including navigating job boards and advertisements, getting noticed by recruiters, overcoming self-limiting barriers, preparing for interviews, as well as understanding the recruitment from the other side of the desk.</w:t>
      </w:r>
    </w:p>
    <w:p w:rsidR="002A1128" w:rsidP="002A1128" w:rsidRDefault="002A1128" w14:paraId="4B5FF185" w14:textId="77777777">
      <w:pPr>
        <w:shd w:val="clear" w:color="auto" w:fill="FFFFFF"/>
        <w:textAlignment w:val="baseline"/>
        <w:rPr>
          <w:rFonts w:ascii="Arial" w:hAnsi="Arial" w:eastAsia="Times New Roman" w:cs="Arial"/>
          <w:bCs/>
          <w:lang w:eastAsia="en-GB"/>
        </w:rPr>
      </w:pPr>
    </w:p>
    <w:p w:rsidR="002A1128" w:rsidP="002A1128" w:rsidRDefault="002A1128" w14:paraId="3AC1699D" w14:textId="1F1F5686">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 xml:space="preserve">We’ll also continue to empower the postdocs to develop their transferable skills, including communicating research to a non-specialist audience, building confidence in talking to professionals, and developing intercultural competence. Alongside this last resource, we’re running a </w:t>
      </w:r>
      <w:r w:rsidRPr="0018326F">
        <w:rPr>
          <w:rFonts w:ascii="Arial" w:hAnsi="Arial" w:eastAsia="Times New Roman" w:cs="Arial"/>
          <w:b/>
          <w:bCs/>
          <w:lang w:eastAsia="en-GB"/>
        </w:rPr>
        <w:t>PI Network</w:t>
      </w:r>
      <w:r>
        <w:rPr>
          <w:rFonts w:ascii="Arial" w:hAnsi="Arial" w:eastAsia="Times New Roman" w:cs="Arial"/>
          <w:bCs/>
          <w:lang w:eastAsia="en-GB"/>
        </w:rPr>
        <w:t xml:space="preserve"> event focussed on managing an intercultural team on 12</w:t>
      </w:r>
      <w:r w:rsidRPr="00F728CD">
        <w:rPr>
          <w:rFonts w:ascii="Arial" w:hAnsi="Arial" w:eastAsia="Times New Roman" w:cs="Arial"/>
          <w:bCs/>
          <w:vertAlign w:val="superscript"/>
          <w:lang w:eastAsia="en-GB"/>
        </w:rPr>
        <w:t>th</w:t>
      </w:r>
      <w:r>
        <w:rPr>
          <w:rFonts w:ascii="Arial" w:hAnsi="Arial" w:eastAsia="Times New Roman" w:cs="Arial"/>
          <w:bCs/>
          <w:lang w:eastAsia="en-GB"/>
        </w:rPr>
        <w:t xml:space="preserve"> January 2023, for details and to register </w:t>
      </w:r>
      <w:r w:rsidRPr="00D471CF">
        <w:rPr>
          <w:rFonts w:ascii="Arial" w:hAnsi="Arial" w:eastAsia="Times New Roman" w:cs="Arial"/>
          <w:b/>
          <w:bCs/>
          <w:lang w:eastAsia="en-GB"/>
        </w:rPr>
        <w:t>click here</w:t>
      </w:r>
      <w:r w:rsidR="00D471CF">
        <w:rPr>
          <w:rFonts w:ascii="Arial" w:hAnsi="Arial" w:eastAsia="Times New Roman" w:cs="Arial"/>
          <w:b/>
          <w:bCs/>
          <w:lang w:eastAsia="en-GB"/>
        </w:rPr>
        <w:t xml:space="preserve"> [link]</w:t>
      </w:r>
      <w:r>
        <w:rPr>
          <w:rFonts w:ascii="Arial" w:hAnsi="Arial" w:eastAsia="Times New Roman" w:cs="Arial"/>
          <w:bCs/>
          <w:lang w:eastAsia="en-GB"/>
        </w:rPr>
        <w:t>.</w:t>
      </w:r>
    </w:p>
    <w:p w:rsidR="002A1128" w:rsidP="002A1128" w:rsidRDefault="002A1128" w14:paraId="28FD6DE6" w14:textId="77777777">
      <w:pPr>
        <w:shd w:val="clear" w:color="auto" w:fill="FFFFFF"/>
        <w:textAlignment w:val="baseline"/>
        <w:rPr>
          <w:rFonts w:ascii="Arial" w:hAnsi="Arial" w:eastAsia="Times New Roman" w:cs="Arial"/>
          <w:bCs/>
          <w:lang w:eastAsia="en-GB"/>
        </w:rPr>
      </w:pPr>
    </w:p>
    <w:p w:rsidR="002A1128" w:rsidP="002A1128" w:rsidRDefault="002A1128" w14:paraId="1D6DDD6F" w14:textId="0870B0EA">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 xml:space="preserve">With the end of the cohort approaching we want to equip the postdocs with the ability to continue to manage their own career development. As such additional resources will cover driving your own career development, growing key skills for the future, managing failure, and balancing professional development alongside your other responsibilities. To help PIs support their postdoc’s career development, our next </w:t>
      </w:r>
      <w:r w:rsidRPr="0018326F">
        <w:rPr>
          <w:rFonts w:ascii="Arial" w:hAnsi="Arial" w:eastAsia="Times New Roman" w:cs="Arial"/>
          <w:b/>
          <w:bCs/>
          <w:lang w:eastAsia="en-GB"/>
        </w:rPr>
        <w:t xml:space="preserve">PI Network </w:t>
      </w:r>
      <w:r>
        <w:rPr>
          <w:rFonts w:ascii="Arial" w:hAnsi="Arial" w:eastAsia="Times New Roman" w:cs="Arial"/>
          <w:bCs/>
          <w:lang w:eastAsia="en-GB"/>
        </w:rPr>
        <w:t>session is on managing productivity and professional development, on 22</w:t>
      </w:r>
      <w:r w:rsidRPr="00F728CD">
        <w:rPr>
          <w:rFonts w:ascii="Arial" w:hAnsi="Arial" w:eastAsia="Times New Roman" w:cs="Arial"/>
          <w:bCs/>
          <w:vertAlign w:val="superscript"/>
          <w:lang w:eastAsia="en-GB"/>
        </w:rPr>
        <w:t>nd</w:t>
      </w:r>
      <w:r>
        <w:rPr>
          <w:rFonts w:ascii="Arial" w:hAnsi="Arial" w:eastAsia="Times New Roman" w:cs="Arial"/>
          <w:bCs/>
          <w:lang w:eastAsia="en-GB"/>
        </w:rPr>
        <w:t xml:space="preserve"> November, for details and to register </w:t>
      </w:r>
      <w:r w:rsidRPr="00D471CF">
        <w:rPr>
          <w:rFonts w:ascii="Arial" w:hAnsi="Arial" w:eastAsia="Times New Roman" w:cs="Arial"/>
          <w:b/>
          <w:bCs/>
          <w:lang w:eastAsia="en-GB"/>
        </w:rPr>
        <w:t>click here</w:t>
      </w:r>
      <w:r w:rsidR="00D471CF">
        <w:rPr>
          <w:rFonts w:ascii="Arial" w:hAnsi="Arial" w:eastAsia="Times New Roman" w:cs="Arial"/>
          <w:b/>
          <w:bCs/>
          <w:lang w:eastAsia="en-GB"/>
        </w:rPr>
        <w:t xml:space="preserve"> [link]</w:t>
      </w:r>
      <w:bookmarkStart w:name="_GoBack" w:id="0"/>
      <w:bookmarkEnd w:id="0"/>
      <w:r>
        <w:rPr>
          <w:rFonts w:ascii="Arial" w:hAnsi="Arial" w:eastAsia="Times New Roman" w:cs="Arial"/>
          <w:bCs/>
          <w:lang w:eastAsia="en-GB"/>
        </w:rPr>
        <w:t>.</w:t>
      </w:r>
    </w:p>
    <w:p w:rsidR="002A1128" w:rsidP="002A1128" w:rsidRDefault="002A1128" w14:paraId="1AD4ACBD" w14:textId="77777777">
      <w:pPr>
        <w:shd w:val="clear" w:color="auto" w:fill="FFFFFF"/>
        <w:textAlignment w:val="baseline"/>
        <w:rPr>
          <w:rFonts w:ascii="Arial" w:hAnsi="Arial" w:eastAsia="Times New Roman" w:cs="Arial"/>
          <w:bCs/>
          <w:lang w:eastAsia="en-GB"/>
        </w:rPr>
      </w:pPr>
    </w:p>
    <w:p w:rsidR="002A1128" w:rsidP="002A1128" w:rsidRDefault="002A1128" w14:paraId="6BF39816" w14:textId="77777777">
      <w:pPr>
        <w:shd w:val="clear" w:color="auto" w:fill="FFFFFF"/>
        <w:textAlignment w:val="baseline"/>
        <w:rPr>
          <w:rFonts w:ascii="Arial" w:hAnsi="Arial" w:eastAsia="Times New Roman" w:cs="Arial"/>
          <w:bCs/>
          <w:lang w:eastAsia="en-GB"/>
        </w:rPr>
      </w:pPr>
      <w:r>
        <w:rPr>
          <w:rFonts w:ascii="Arial" w:hAnsi="Arial" w:eastAsia="Times New Roman" w:cs="Arial"/>
          <w:bCs/>
          <w:lang w:eastAsia="en-GB"/>
        </w:rPr>
        <w:t>Finally, look out for an invitation to our virtual end of cohort event where we will be celebrating the journeys your postdocs have taken and the impact the pilot has had.</w:t>
      </w:r>
    </w:p>
    <w:p w:rsidRPr="008D4BF8" w:rsidR="002A1128" w:rsidP="002A1128" w:rsidRDefault="002A1128" w14:paraId="7B1E847E" w14:textId="77777777">
      <w:pPr>
        <w:shd w:val="clear" w:color="auto" w:fill="FFFFFF"/>
        <w:textAlignment w:val="baseline"/>
        <w:rPr>
          <w:rFonts w:ascii="Arial" w:hAnsi="Arial" w:eastAsia="Times New Roman" w:cs="Arial"/>
          <w:bCs/>
          <w:lang w:eastAsia="en-GB"/>
        </w:rPr>
      </w:pPr>
    </w:p>
    <w:p w:rsidRPr="00EC24AE" w:rsidR="002A1128" w:rsidP="002A1128" w:rsidRDefault="002A1128" w14:paraId="5CCDC364"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Pr="00EC24AE" w:rsidR="002A1128" w:rsidP="002A1128" w:rsidRDefault="002A1128" w14:paraId="5CCDC9A3" w14:textId="77777777">
      <w:pPr>
        <w:textAlignment w:val="baseline"/>
        <w:rPr>
          <w:rFonts w:ascii="Segoe UI" w:hAnsi="Segoe UI" w:eastAsia="Times New Roman" w:cs="Segoe UI"/>
          <w:sz w:val="18"/>
          <w:szCs w:val="18"/>
          <w:lang w:eastAsia="en-GB"/>
        </w:rPr>
      </w:pPr>
      <w:r w:rsidRPr="00EC24AE">
        <w:rPr>
          <w:noProof/>
        </w:rPr>
        <w:drawing>
          <wp:inline distT="0" distB="0" distL="0" distR="0" wp14:anchorId="5D07B0F5" wp14:editId="0B1C86B1">
            <wp:extent cx="5374005" cy="534670"/>
            <wp:effectExtent l="0" t="0" r="0" b="0"/>
            <wp:docPr id="4" name="Picture 4" descr="C:\Users\holmesam\AppData\Local\Microsoft\Windows\INetCache\Content.MSO\1AA042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mesam\AppData\Local\Microsoft\Windows\INetCache\Content.MSO\1AA042C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005" cy="534670"/>
                    </a:xfrm>
                    <a:prstGeom prst="rect">
                      <a:avLst/>
                    </a:prstGeom>
                    <a:noFill/>
                    <a:ln>
                      <a:noFill/>
                    </a:ln>
                  </pic:spPr>
                </pic:pic>
              </a:graphicData>
            </a:graphic>
          </wp:inline>
        </w:drawing>
      </w:r>
      <w:r w:rsidRPr="00EC24AE">
        <w:rPr>
          <w:rFonts w:ascii="Arial" w:hAnsi="Arial" w:eastAsia="Times New Roman" w:cs="Arial"/>
          <w:lang w:eastAsia="en-GB"/>
        </w:rPr>
        <w:t> </w:t>
      </w:r>
    </w:p>
    <w:p w:rsidRPr="00EC24AE" w:rsidR="002A1128" w:rsidP="002A1128" w:rsidRDefault="002A1128" w14:paraId="5DBD6B26"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002A1128" w:rsidP="002A1128" w:rsidRDefault="002A1128" w14:paraId="46C47116" w14:textId="77777777">
      <w:pPr>
        <w:textAlignment w:val="baseline"/>
        <w:rPr>
          <w:rFonts w:ascii="Arial" w:hAnsi="Arial" w:eastAsia="Times New Roman" w:cs="Arial"/>
          <w:lang w:eastAsia="en-GB"/>
        </w:rPr>
      </w:pPr>
      <w:r>
        <w:rPr>
          <w:rFonts w:ascii="Arial" w:hAnsi="Arial" w:eastAsia="Times New Roman" w:cs="Arial"/>
          <w:lang w:eastAsia="en-GB"/>
        </w:rPr>
        <w:t xml:space="preserve">If you would like to know more about any of the resources mentioned above, please don’t hesitate to ask us at </w:t>
      </w:r>
      <w:hyperlink w:tgtFrame="_blank" w:history="1" r:id="rId9">
        <w:r w:rsidRPr="00EC24AE">
          <w:rPr>
            <w:rFonts w:ascii="Arial" w:hAnsi="Arial" w:eastAsia="Times New Roman" w:cs="Arial"/>
            <w:color w:val="0000FF"/>
            <w:u w:val="single"/>
            <w:lang w:eastAsia="en-GB"/>
          </w:rPr>
          <w:t>prosper.postdoc@liverpool.ac.uk</w:t>
        </w:r>
      </w:hyperlink>
      <w:r>
        <w:rPr>
          <w:rFonts w:ascii="Arial" w:hAnsi="Arial" w:eastAsia="Times New Roman" w:cs="Arial"/>
          <w:lang w:eastAsia="en-GB"/>
        </w:rPr>
        <w:t xml:space="preserve">. If you both feel </w:t>
      </w:r>
      <w:r>
        <w:rPr>
          <w:rFonts w:ascii="Arial" w:hAnsi="Arial" w:eastAsia="Times New Roman" w:cs="Arial"/>
          <w:lang w:eastAsia="en-GB"/>
        </w:rPr>
        <w:t>comfortable discussing it ask your postdoc about their experiences on the pilot. Whilst some postdocs like to keep career development separate from their current role, we know that many appreciate their PI taking an interest.</w:t>
      </w:r>
    </w:p>
    <w:p w:rsidR="002A1128" w:rsidP="002A1128" w:rsidRDefault="002A1128" w14:paraId="7933427D" w14:textId="77777777">
      <w:pPr>
        <w:textAlignment w:val="baseline"/>
        <w:rPr>
          <w:rFonts w:ascii="Arial" w:hAnsi="Arial" w:eastAsia="Times New Roman" w:cs="Arial"/>
          <w:lang w:eastAsia="en-GB"/>
        </w:rPr>
      </w:pPr>
    </w:p>
    <w:p w:rsidR="002A1128" w:rsidP="002A1128" w:rsidRDefault="002A1128" w14:paraId="3E8AAC06" w14:textId="77777777">
      <w:pPr>
        <w:textAlignment w:val="baseline"/>
        <w:rPr>
          <w:rFonts w:ascii="Arial" w:hAnsi="Arial" w:eastAsia="Times New Roman" w:cs="Arial"/>
          <w:lang w:eastAsia="en-GB"/>
        </w:rPr>
      </w:pPr>
      <w:r>
        <w:rPr>
          <w:rFonts w:ascii="Arial" w:hAnsi="Arial" w:eastAsia="Times New Roman" w:cs="Arial"/>
          <w:lang w:eastAsia="en-GB"/>
        </w:rPr>
        <w:t xml:space="preserve">We hope that your postdoc has found the third quarter of </w:t>
      </w:r>
      <w:proofErr w:type="spellStart"/>
      <w:r>
        <w:rPr>
          <w:rFonts w:ascii="Arial" w:hAnsi="Arial" w:eastAsia="Times New Roman" w:cs="Arial"/>
          <w:lang w:eastAsia="en-GB"/>
        </w:rPr>
        <w:t>Prosper’s</w:t>
      </w:r>
      <w:proofErr w:type="spellEnd"/>
      <w:r>
        <w:rPr>
          <w:rFonts w:ascii="Arial" w:hAnsi="Arial" w:eastAsia="Times New Roman" w:cs="Arial"/>
          <w:lang w:eastAsia="en-GB"/>
        </w:rPr>
        <w:t xml:space="preserve"> career development pilot beneficial. We also hope that you are finding the experience interesting, you may even have noticed a difference in your postdoc. If you have any questions, concerns, thoughts or experiences you’d like to share with us then please get in touch, we’d love to hear from you.</w:t>
      </w:r>
    </w:p>
    <w:p w:rsidR="002A1128" w:rsidP="002A1128" w:rsidRDefault="002A1128" w14:paraId="68F62A55" w14:textId="77777777">
      <w:pPr>
        <w:textAlignment w:val="baseline"/>
        <w:rPr>
          <w:rFonts w:ascii="Arial" w:hAnsi="Arial" w:eastAsia="Times New Roman" w:cs="Arial"/>
          <w:color w:val="202020"/>
          <w:lang w:eastAsia="en-GB"/>
        </w:rPr>
      </w:pPr>
      <w:r w:rsidRPr="00EC24AE">
        <w:rPr>
          <w:rFonts w:ascii="Arial" w:hAnsi="Arial" w:eastAsia="Times New Roman" w:cs="Arial"/>
          <w:lang w:eastAsia="en-GB"/>
        </w:rPr>
        <w:br/>
      </w:r>
      <w:r w:rsidRPr="00EC24AE">
        <w:rPr>
          <w:rFonts w:ascii="Arial" w:hAnsi="Arial" w:eastAsia="Times New Roman" w:cs="Arial"/>
          <w:color w:val="202020"/>
          <w:lang w:eastAsia="en-GB"/>
        </w:rPr>
        <w:t>Best wishes</w:t>
      </w:r>
      <w:r>
        <w:rPr>
          <w:rFonts w:ascii="Arial" w:hAnsi="Arial" w:eastAsia="Times New Roman" w:cs="Arial"/>
          <w:color w:val="202020"/>
          <w:lang w:eastAsia="en-GB"/>
        </w:rPr>
        <w:t>,</w:t>
      </w:r>
    </w:p>
    <w:p w:rsidRPr="00EC24AE" w:rsidR="002A1128" w:rsidP="002A1128" w:rsidRDefault="002A1128" w14:paraId="46C2FC02" w14:textId="77777777">
      <w:pPr>
        <w:textAlignment w:val="baseline"/>
        <w:rPr>
          <w:rFonts w:ascii="Segoe UI" w:hAnsi="Segoe UI" w:eastAsia="Times New Roman" w:cs="Segoe UI"/>
          <w:sz w:val="18"/>
          <w:szCs w:val="18"/>
          <w:lang w:eastAsia="en-GB"/>
        </w:rPr>
      </w:pPr>
      <w:r>
        <w:rPr>
          <w:rFonts w:ascii="Arial" w:hAnsi="Arial" w:eastAsia="Times New Roman" w:cs="Arial"/>
          <w:color w:val="202020"/>
          <w:lang w:eastAsia="en-GB"/>
        </w:rPr>
        <w:t>The Prosper Team</w:t>
      </w:r>
    </w:p>
    <w:p w:rsidRPr="00EC24AE" w:rsidR="002A1128" w:rsidP="002A1128" w:rsidRDefault="002A1128" w14:paraId="414ABF9A"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Pr="00EC24AE" w:rsidR="002A1128" w:rsidP="002A1128" w:rsidRDefault="002A1128" w14:paraId="6BA55FD8"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Pr="00EC24AE" w:rsidR="002A1128" w:rsidP="002A1128" w:rsidRDefault="002A1128" w14:paraId="425AC6B2" w14:textId="77777777">
      <w:pPr>
        <w:textAlignment w:val="baseline"/>
        <w:rPr>
          <w:rFonts w:ascii="Segoe UI" w:hAnsi="Segoe UI" w:eastAsia="Times New Roman" w:cs="Segoe UI"/>
          <w:sz w:val="18"/>
          <w:szCs w:val="18"/>
          <w:lang w:eastAsia="en-GB"/>
        </w:rPr>
      </w:pPr>
      <w:r w:rsidRPr="00EC24AE">
        <w:rPr>
          <w:noProof/>
        </w:rPr>
        <w:drawing>
          <wp:inline distT="0" distB="0" distL="0" distR="0" wp14:anchorId="6067E60D" wp14:editId="0CF171F1">
            <wp:extent cx="5374005" cy="534670"/>
            <wp:effectExtent l="0" t="0" r="0" b="0"/>
            <wp:docPr id="1" name="Picture 1" descr="C:\Users\holmesam\AppData\Local\Microsoft\Windows\INetCache\Content.MSO\A86CF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mesam\AppData\Local\Microsoft\Windows\INetCache\Content.MSO\A86CFF6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005" cy="534670"/>
                    </a:xfrm>
                    <a:prstGeom prst="rect">
                      <a:avLst/>
                    </a:prstGeom>
                    <a:noFill/>
                    <a:ln>
                      <a:noFill/>
                    </a:ln>
                  </pic:spPr>
                </pic:pic>
              </a:graphicData>
            </a:graphic>
          </wp:inline>
        </w:drawing>
      </w:r>
      <w:r w:rsidRPr="00EC24AE">
        <w:rPr>
          <w:rFonts w:ascii="Arial" w:hAnsi="Arial" w:eastAsia="Times New Roman" w:cs="Arial"/>
          <w:lang w:eastAsia="en-GB"/>
        </w:rPr>
        <w:t> </w:t>
      </w:r>
    </w:p>
    <w:p w:rsidRPr="00EC24AE" w:rsidR="002A1128" w:rsidP="002A1128" w:rsidRDefault="002A1128" w14:paraId="2F8583CA"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Pr="00EC24AE" w:rsidR="002A1128" w:rsidP="002A1128" w:rsidRDefault="002A1128" w14:paraId="301DB027"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Pr="00EC24AE" w:rsidR="002A1128" w:rsidP="002A1128" w:rsidRDefault="002A1128" w14:paraId="7DFBA4DA"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r w:rsidRPr="00EC24AE">
        <w:rPr>
          <w:rFonts w:ascii="Arial" w:hAnsi="Arial" w:eastAsia="Times New Roman" w:cs="Arial"/>
          <w:color w:val="202020"/>
          <w:lang w:eastAsia="en-GB"/>
        </w:rPr>
        <w:t>You have received this email from the</w:t>
      </w:r>
      <w:r>
        <w:rPr>
          <w:rFonts w:ascii="Arial" w:hAnsi="Arial" w:eastAsia="Times New Roman" w:cs="Arial"/>
          <w:color w:val="202020"/>
          <w:lang w:eastAsia="en-GB"/>
        </w:rPr>
        <w:t xml:space="preserve"> University of Liverpool Prosper team.</w:t>
      </w:r>
      <w:r w:rsidRPr="00EC24AE">
        <w:rPr>
          <w:rFonts w:ascii="Arial" w:hAnsi="Arial" w:eastAsia="Times New Roman" w:cs="Arial"/>
          <w:color w:val="202020"/>
          <w:lang w:eastAsia="en-GB"/>
        </w:rPr>
        <w:t> </w:t>
      </w:r>
    </w:p>
    <w:p w:rsidRPr="00EC24AE" w:rsidR="002A1128" w:rsidP="002A1128" w:rsidRDefault="002A1128" w14:paraId="39F0337C" w14:textId="77777777">
      <w:pPr>
        <w:textAlignment w:val="baseline"/>
        <w:rPr>
          <w:rFonts w:ascii="Segoe UI" w:hAnsi="Segoe UI" w:eastAsia="Times New Roman" w:cs="Segoe UI"/>
          <w:sz w:val="18"/>
          <w:szCs w:val="18"/>
          <w:lang w:eastAsia="en-GB"/>
        </w:rPr>
      </w:pPr>
      <w:r w:rsidRPr="00EC24AE">
        <w:rPr>
          <w:rFonts w:ascii="Arial" w:hAnsi="Arial" w:eastAsia="Times New Roman" w:cs="Arial"/>
          <w:color w:val="202020"/>
          <w:lang w:eastAsia="en-GB"/>
        </w:rPr>
        <w:t xml:space="preserve">To change how you receive these emails, email: </w:t>
      </w:r>
      <w:r>
        <w:rPr>
          <w:rFonts w:ascii="Arial" w:hAnsi="Arial" w:eastAsia="Times New Roman" w:cs="Arial"/>
          <w:color w:val="202020"/>
          <w:lang w:eastAsia="en-GB"/>
        </w:rPr>
        <w:t xml:space="preserve"> </w:t>
      </w:r>
      <w:hyperlink w:tgtFrame="_blank" w:history="1" r:id="rId10">
        <w:r w:rsidRPr="00EC24AE">
          <w:rPr>
            <w:rFonts w:ascii="Arial" w:hAnsi="Arial" w:eastAsia="Times New Roman" w:cs="Arial"/>
            <w:color w:val="0000FF"/>
            <w:u w:val="single"/>
            <w:lang w:eastAsia="en-GB"/>
          </w:rPr>
          <w:t>prosper.postdoc@liverpool.ac.uk</w:t>
        </w:r>
      </w:hyperlink>
    </w:p>
    <w:p w:rsidRPr="00EC24AE" w:rsidR="002A1128" w:rsidP="002A1128" w:rsidRDefault="002A1128" w14:paraId="4EF3F24A"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p>
    <w:p w:rsidRPr="00EC24AE" w:rsidR="002A1128" w:rsidP="002A1128" w:rsidRDefault="002A1128" w14:paraId="7FA2DD57" w14:textId="77777777">
      <w:pPr>
        <w:textAlignment w:val="baseline"/>
        <w:rPr>
          <w:rFonts w:ascii="Segoe UI" w:hAnsi="Segoe UI" w:eastAsia="Times New Roman" w:cs="Segoe UI"/>
          <w:sz w:val="18"/>
          <w:szCs w:val="18"/>
          <w:lang w:eastAsia="en-GB"/>
        </w:rPr>
      </w:pPr>
      <w:r w:rsidRPr="00EC24AE">
        <w:rPr>
          <w:rFonts w:ascii="Arial" w:hAnsi="Arial" w:eastAsia="Times New Roman" w:cs="Arial"/>
          <w:lang w:eastAsia="en-GB"/>
        </w:rPr>
        <w:t> </w:t>
      </w:r>
      <w:r w:rsidRPr="00EC24AE">
        <w:rPr>
          <w:rFonts w:ascii="Arial" w:hAnsi="Arial" w:eastAsia="Times New Roman" w:cs="Arial"/>
          <w:lang w:eastAsia="en-GB"/>
        </w:rPr>
        <w:br/>
      </w:r>
      <w:r w:rsidRPr="00EC24AE">
        <w:rPr>
          <w:rFonts w:ascii="Arial" w:hAnsi="Arial" w:eastAsia="Times New Roman" w:cs="Arial"/>
          <w:lang w:eastAsia="en-GB"/>
        </w:rPr>
        <w:t>    </w:t>
      </w:r>
    </w:p>
    <w:p w:rsidR="002A1128" w:rsidP="24C7D60D" w:rsidRDefault="002A1128" w14:paraId="634152BB" w14:textId="0AF26B13">
      <w:pPr>
        <w:rPr>
          <w:rFonts w:ascii="Segoe UI" w:hAnsi="Segoe UI" w:eastAsia="Times New Roman" w:cs="Segoe UI"/>
          <w:sz w:val="18"/>
          <w:szCs w:val="18"/>
          <w:lang w:eastAsia="en-GB"/>
        </w:rPr>
      </w:pPr>
      <w:r w:rsidRPr="24C7D60D" w:rsidR="002A1128">
        <w:rPr>
          <w:rFonts w:ascii="Arial" w:hAnsi="Arial" w:eastAsia="Times New Roman" w:cs="Arial"/>
          <w:lang w:eastAsia="en-GB"/>
        </w:rPr>
        <w:t> </w:t>
      </w:r>
      <w:r w:rsidRPr="24C7D60D" w:rsidR="002A1128">
        <w:rPr>
          <w:rFonts w:eastAsia="Times New Roman" w:cs="Arial"/>
          <w:lang w:eastAsia="en-GB"/>
        </w:rPr>
        <w:t> </w:t>
      </w:r>
    </w:p>
    <w:sectPr w:rsidR="002A1128" w:rsidSect="0072403D">
      <w:headerReference w:type="default" r:id="rId11"/>
      <w:footerReference w:type="default" r:id="rId12"/>
      <w:pgSz w:w="11901" w:h="16840" w:orient="portrait"/>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117" w:rsidP="006F106E" w:rsidRDefault="00FC5117" w14:paraId="36C87B77" w14:textId="77777777">
      <w:r>
        <w:separator/>
      </w:r>
    </w:p>
  </w:endnote>
  <w:endnote w:type="continuationSeparator" w:id="0">
    <w:p w:rsidR="00FC5117" w:rsidP="006F106E" w:rsidRDefault="00FC5117" w14:paraId="4C94FF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Pr="0072403D" w:rsidR="0072403D" w:rsidP="0072403D" w:rsidRDefault="0072403D" w14:paraId="7D8CB67F" w14:textId="5EE17303">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w:history="1" r:id="rId2">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rsidR="0072403D" w:rsidRDefault="0072403D" w14:paraId="717B9F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117" w:rsidP="006F106E" w:rsidRDefault="00FC5117" w14:paraId="183E3BAA" w14:textId="77777777">
      <w:r>
        <w:separator/>
      </w:r>
    </w:p>
  </w:footnote>
  <w:footnote w:type="continuationSeparator" w:id="0">
    <w:p w:rsidR="00FC5117" w:rsidP="006F106E" w:rsidRDefault="00FC5117" w14:paraId="24DC1B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p14">
  <w:p w:rsidRPr="00A10140" w:rsidR="00DE5504" w:rsidP="00A10140" w:rsidRDefault="00DE5504" w14:paraId="7BA5BDA2" w14:textId="5A0A8136">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DE1A0F"/>
    <w:multiLevelType w:val="hybridMultilevel"/>
    <w:tmpl w:val="BDB65F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92079B"/>
    <w:multiLevelType w:val="hybridMultilevel"/>
    <w:tmpl w:val="3D2AC434"/>
    <w:lvl w:ilvl="0" w:tplc="E734731A">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7"/>
  </w:num>
  <w:num w:numId="4">
    <w:abstractNumId w:val="6"/>
  </w:num>
  <w:num w:numId="5">
    <w:abstractNumId w:val="5"/>
  </w:num>
  <w:num w:numId="6">
    <w:abstractNumId w:val="1"/>
  </w:num>
  <w:num w:numId="7">
    <w:abstractNumId w:val="0"/>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displayBackgroundShape/>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1128"/>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A10140"/>
    <w:rsid w:val="00A708E5"/>
    <w:rsid w:val="00A72F5B"/>
    <w:rsid w:val="00AB7BDB"/>
    <w:rsid w:val="00B615B6"/>
    <w:rsid w:val="00B73F9E"/>
    <w:rsid w:val="00BE66EE"/>
    <w:rsid w:val="00C533A9"/>
    <w:rsid w:val="00CA16FD"/>
    <w:rsid w:val="00D471CF"/>
    <w:rsid w:val="00DB589D"/>
    <w:rsid w:val="00DE5504"/>
    <w:rsid w:val="00E12986"/>
    <w:rsid w:val="00E316DC"/>
    <w:rsid w:val="00E33EAB"/>
    <w:rsid w:val="00F1106F"/>
    <w:rsid w:val="00F12E7D"/>
    <w:rsid w:val="00F67BF4"/>
    <w:rsid w:val="00FA049F"/>
    <w:rsid w:val="00FC5117"/>
    <w:rsid w:val="00FD601D"/>
    <w:rsid w:val="24C7D6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363D2"/>
  <w15:docId w15:val="{AA2D4B14-FC1E-AE47-9E60-304A62502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hAnsi="Arial" w:eastAsiaTheme="majorEastAsia"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STbodytext" w:customStyle="1">
    <w:name w:val="EST_body text"/>
    <w:qFormat/>
    <w:rsid w:val="00A708E5"/>
    <w:pPr>
      <w:suppressAutoHyphens/>
      <w:spacing w:after="200" w:line="300" w:lineRule="exact"/>
    </w:pPr>
    <w:rPr>
      <w:rFonts w:ascii="Arial" w:hAnsi="Arial" w:cs="Arial"/>
    </w:rPr>
  </w:style>
  <w:style w:type="paragraph" w:styleId="1pageheading" w:customStyle="1">
    <w:name w:val="1_page heading"/>
    <w:basedOn w:val="Normal"/>
    <w:qFormat/>
    <w:rsid w:val="000A1CDA"/>
    <w:pPr>
      <w:spacing w:after="420" w:line="420" w:lineRule="exact"/>
    </w:pPr>
    <w:rPr>
      <w:rFonts w:ascii="Century Gothic" w:hAnsi="Century Gothic" w:eastAsiaTheme="minorHAnsi"/>
      <w:color w:val="3C3C3B"/>
      <w:sz w:val="32"/>
      <w:szCs w:val="32"/>
      <w:u w:val="single" w:color="E17CA6"/>
    </w:rPr>
  </w:style>
  <w:style w:type="table" w:styleId="7aBlanktableforimages" w:customStyle="1">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hAnsi="Georgia" w:eastAsia="MetaSerifPro-Book" w:cs="MetaSerifPro-Book"/>
      <w:sz w:val="20"/>
      <w:szCs w:val="20"/>
      <w:lang w:eastAsia="en-GB" w:bidi="en-GB"/>
    </w:rPr>
  </w:style>
  <w:style w:type="character" w:styleId="BodyTextChar" w:customStyle="1">
    <w:name w:val="Body Text Char"/>
    <w:basedOn w:val="DefaultParagraphFont"/>
    <w:link w:val="BodyText"/>
    <w:uiPriority w:val="1"/>
    <w:rsid w:val="007062AE"/>
    <w:rPr>
      <w:rFonts w:ascii="Georgia" w:hAnsi="Georgia" w:eastAsia="MetaSerifPro-Book"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hAnsi="Georgia" w:eastAsia="MetaSerifPro-Book" w:cs="MetaSerifPro-Book"/>
      <w:sz w:val="14"/>
      <w:lang w:eastAsia="en-GB" w:bidi="en-GB"/>
    </w:rPr>
  </w:style>
  <w:style w:type="character" w:styleId="FootnoteTextChar" w:customStyle="1">
    <w:name w:val="Footnote Text Char"/>
    <w:basedOn w:val="DefaultParagraphFont"/>
    <w:link w:val="FootnoteText"/>
    <w:uiPriority w:val="99"/>
    <w:rsid w:val="00F67BF4"/>
    <w:rPr>
      <w:rFonts w:ascii="Georgia" w:hAnsi="Georgia" w:eastAsia="MetaSerifPro-Book"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styleId="HeaderChar" w:customStyle="1">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styleId="FooterChar" w:customStyle="1">
    <w:name w:val="Footer Char"/>
    <w:basedOn w:val="DefaultParagraphFont"/>
    <w:link w:val="Footer"/>
    <w:uiPriority w:val="99"/>
    <w:rsid w:val="006F106E"/>
  </w:style>
  <w:style w:type="paragraph" w:styleId="BasicParagraph" w:customStyle="1">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D601D"/>
    <w:rPr>
      <w:rFonts w:ascii="Lucida Grande" w:hAnsi="Lucida Grande" w:cs="Lucida Grande"/>
      <w:sz w:val="18"/>
      <w:szCs w:val="18"/>
    </w:rPr>
  </w:style>
  <w:style w:type="paragraph" w:styleId="Letterbody" w:customStyle="1">
    <w:name w:val="Letter_body"/>
    <w:basedOn w:val="Normal"/>
    <w:qFormat/>
    <w:rsid w:val="00145AE6"/>
    <w:pPr>
      <w:spacing w:line="288" w:lineRule="exact"/>
    </w:pPr>
    <w:rPr>
      <w:rFonts w:ascii="Helvetica Light" w:hAnsi="Helvetica Light"/>
    </w:rPr>
  </w:style>
  <w:style w:type="paragraph" w:styleId="ProsperHeading1" w:customStyle="1">
    <w:name w:val="Prosper Heading 1"/>
    <w:basedOn w:val="Letterbody"/>
    <w:qFormat/>
    <w:rsid w:val="00AB7BDB"/>
    <w:rPr>
      <w:rFonts w:ascii="Arial" w:hAnsi="Arial"/>
      <w:sz w:val="32"/>
    </w:rPr>
  </w:style>
  <w:style w:type="character" w:styleId="Heading1Char" w:customStyle="1">
    <w:name w:val="Heading 1 Char"/>
    <w:basedOn w:val="DefaultParagraphFont"/>
    <w:link w:val="Heading1"/>
    <w:uiPriority w:val="9"/>
    <w:rsid w:val="002C30A6"/>
    <w:rPr>
      <w:rFonts w:ascii="Arial" w:hAnsi="Arial" w:eastAsiaTheme="majorEastAsia" w:cstheme="majorBidi"/>
      <w:sz w:val="32"/>
      <w:szCs w:val="32"/>
    </w:rPr>
  </w:style>
  <w:style w:type="paragraph" w:styleId="ProsperHeading2" w:customStyle="1">
    <w:name w:val="Prosper Heading 2"/>
    <w:basedOn w:val="ProsperHeading1"/>
    <w:qFormat/>
    <w:rsid w:val="00AB7BDB"/>
    <w:rPr>
      <w:sz w:val="28"/>
    </w:rPr>
  </w:style>
  <w:style w:type="paragraph" w:styleId="Prosperbodytext" w:customStyle="1">
    <w:name w:val="Prosper body text"/>
    <w:basedOn w:val="ProsperHeading2"/>
    <w:qFormat/>
    <w:rsid w:val="00AB7BDB"/>
    <w:rPr>
      <w:sz w:val="24"/>
    </w:rPr>
  </w:style>
  <w:style w:type="paragraph" w:styleId="Prosperfootertext" w:customStyle="1">
    <w:name w:val="Prosper footer text"/>
    <w:basedOn w:val="Prosperbodytext"/>
    <w:qFormat/>
    <w:rsid w:val="00AB7BDB"/>
    <w:rPr>
      <w:noProof/>
      <w:sz w:val="16"/>
    </w:rPr>
  </w:style>
  <w:style w:type="paragraph" w:styleId="ProsperHeading3" w:customStyle="1">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styleId="Heading2Char" w:customStyle="1">
    <w:name w:val="Heading 2 Char"/>
    <w:basedOn w:val="DefaultParagraphFont"/>
    <w:link w:val="Heading2"/>
    <w:uiPriority w:val="9"/>
    <w:semiHidden/>
    <w:rsid w:val="00517357"/>
    <w:rPr>
      <w:rFonts w:asciiTheme="majorHAnsi" w:hAnsiTheme="majorHAnsi" w:eastAsiaTheme="majorEastAsia"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prosper.postdoc@liverpool.ac.uk" TargetMode="External" Id="rId10" /><Relationship Type="http://schemas.openxmlformats.org/officeDocument/2006/relationships/settings" Target="settings.xml" Id="rId4" /><Relationship Type="http://schemas.openxmlformats.org/officeDocument/2006/relationships/hyperlink" Target="mailto:prosper.postdoc@liverpool.ac.uk"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4" ma:contentTypeDescription="Create a new document." ma:contentTypeScope="" ma:versionID="36442869d5aac4a40dc86fb4afdeb24c">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347ee27f17514550f718f81ac4f8f363"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D6E058C0-CA45-4486-AD82-2C13B2C72EF6}">
  <ds:schemaRefs>
    <ds:schemaRef ds:uri="http://schemas.openxmlformats.org/officeDocument/2006/bibliography"/>
  </ds:schemaRefs>
</ds:datastoreItem>
</file>

<file path=customXml/itemProps2.xml><?xml version="1.0" encoding="utf-8"?>
<ds:datastoreItem xmlns:ds="http://schemas.openxmlformats.org/officeDocument/2006/customXml" ds:itemID="{5887CA0F-4A64-484C-A55C-A75995C3768E}"/>
</file>

<file path=customXml/itemProps3.xml><?xml version="1.0" encoding="utf-8"?>
<ds:datastoreItem xmlns:ds="http://schemas.openxmlformats.org/officeDocument/2006/customXml" ds:itemID="{431C3A9F-4201-4CA5-8F4C-DC4FD4796B61}"/>
</file>

<file path=customXml/itemProps4.xml><?xml version="1.0" encoding="utf-8"?>
<ds:datastoreItem xmlns:ds="http://schemas.openxmlformats.org/officeDocument/2006/customXml" ds:itemID="{5E95F6E1-688E-407E-8F1F-AEAC373126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Creative Concern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Silvestri, Stefania</cp:lastModifiedBy>
  <cp:revision>4</cp:revision>
  <dcterms:created xsi:type="dcterms:W3CDTF">2023-09-12T16:36:00Z</dcterms:created>
  <dcterms:modified xsi:type="dcterms:W3CDTF">2023-09-12T19:51:30Z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y fmtid="{D5CDD505-2E9C-101B-9397-08002B2CF9AE}" pid="3" name="MediaServiceImageTags">
    <vt:lpwstr/>
  </property>
</Properties>
</file>