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6F96" w14:textId="1638A3D0" w:rsidR="00517357" w:rsidRPr="00781C47" w:rsidRDefault="00EE698E" w:rsidP="00781C47">
      <w:pPr>
        <w:pStyle w:val="Heading1"/>
      </w:pPr>
      <w:r w:rsidRPr="00781C47">
        <w:t>Skill spotting in pairs/small groups</w:t>
      </w:r>
    </w:p>
    <w:p w14:paraId="1A28131A" w14:textId="0EFABAA5" w:rsidR="00517357" w:rsidRPr="00EA317C" w:rsidRDefault="00517357" w:rsidP="00517357">
      <w:pPr>
        <w:rPr>
          <w:rFonts w:ascii="Arial" w:hAnsi="Arial" w:cs="Arial"/>
          <w:b/>
        </w:rPr>
      </w:pPr>
    </w:p>
    <w:p w14:paraId="43D6F959" w14:textId="0F01EFB3" w:rsidR="00EA317C" w:rsidRPr="00EA317C" w:rsidRDefault="00EA317C" w:rsidP="00517357">
      <w:pPr>
        <w:rPr>
          <w:rFonts w:ascii="Arial" w:hAnsi="Arial" w:cs="Arial"/>
          <w:b/>
        </w:rPr>
      </w:pPr>
      <w:r w:rsidRPr="00EA317C">
        <w:rPr>
          <w:rFonts w:ascii="Arial" w:hAnsi="Arial" w:cs="Arial"/>
          <w:b/>
        </w:rPr>
        <w:t>Instructions</w:t>
      </w:r>
    </w:p>
    <w:p w14:paraId="5D72A1DD" w14:textId="77777777" w:rsidR="00DC1CBD" w:rsidRDefault="00DC1CBD" w:rsidP="00517357">
      <w:pPr>
        <w:pStyle w:val="Prosperbodytext"/>
        <w:rPr>
          <w:b/>
        </w:rPr>
      </w:pPr>
    </w:p>
    <w:p w14:paraId="13535A5D" w14:textId="1E23C614" w:rsidR="00EE698E" w:rsidRDefault="00EE698E" w:rsidP="00517357">
      <w:pPr>
        <w:pStyle w:val="Prosperbodytext"/>
      </w:pPr>
      <w:r w:rsidRPr="00DC1CBD">
        <w:rPr>
          <w:b/>
        </w:rPr>
        <w:t>Person one is ‘the speaker’</w:t>
      </w:r>
      <w:r>
        <w:t xml:space="preserve"> and needs to pick a research output or research “thing” they want to talk about to have person two (‘the listener’) identify or spot the skills they’ve used.</w:t>
      </w:r>
    </w:p>
    <w:p w14:paraId="0C5A1529" w14:textId="76EA70AD" w:rsidR="00816539" w:rsidRDefault="00816539" w:rsidP="00517357">
      <w:pPr>
        <w:pStyle w:val="Prosperbodytext"/>
      </w:pPr>
    </w:p>
    <w:p w14:paraId="1AF19230" w14:textId="447F90C0" w:rsidR="00816539" w:rsidRDefault="00816539" w:rsidP="00517357">
      <w:pPr>
        <w:pStyle w:val="Prosperbodytext"/>
      </w:pPr>
      <w:r w:rsidRPr="00CB6BC0">
        <w:rPr>
          <w:b/>
        </w:rPr>
        <w:t>Person two is ‘the listener’</w:t>
      </w:r>
      <w:r>
        <w:t xml:space="preserve"> and will carefully listen to what Person one describes and try to unpack all of the skills involved in achieving this.</w:t>
      </w:r>
    </w:p>
    <w:p w14:paraId="6CE0EE50" w14:textId="77777777" w:rsidR="00A945D4" w:rsidRDefault="00A945D4" w:rsidP="00517357">
      <w:pPr>
        <w:pStyle w:val="Prosperbodytext"/>
      </w:pPr>
    </w:p>
    <w:p w14:paraId="4F2EB5A9" w14:textId="71201343" w:rsidR="00816539" w:rsidRDefault="00816539" w:rsidP="00816539">
      <w:pPr>
        <w:pStyle w:val="Prosperbodytext"/>
        <w:rPr>
          <w:rFonts w:cs="Arial"/>
        </w:rPr>
      </w:pPr>
      <w:r>
        <w:rPr>
          <w:rFonts w:cs="Arial"/>
        </w:rPr>
        <w:t>Prompt questions if you think Person one ‘the speaker’ may be glossing over some of their skills;</w:t>
      </w:r>
    </w:p>
    <w:p w14:paraId="4DFBE64A" w14:textId="77777777" w:rsidR="00816539" w:rsidRDefault="00816539" w:rsidP="00816539">
      <w:pPr>
        <w:pStyle w:val="Prosperbodytext"/>
        <w:numPr>
          <w:ilvl w:val="0"/>
          <w:numId w:val="8"/>
        </w:numPr>
        <w:rPr>
          <w:rFonts w:cs="Arial"/>
        </w:rPr>
      </w:pPr>
      <w:r>
        <w:rPr>
          <w:rFonts w:cs="Arial"/>
        </w:rPr>
        <w:t>Tell me more about that?</w:t>
      </w:r>
    </w:p>
    <w:p w14:paraId="53BE932D" w14:textId="77777777" w:rsidR="00816539" w:rsidRDefault="00816539" w:rsidP="00816539">
      <w:pPr>
        <w:pStyle w:val="Prosperbodytext"/>
        <w:numPr>
          <w:ilvl w:val="0"/>
          <w:numId w:val="8"/>
        </w:numPr>
        <w:rPr>
          <w:rFonts w:cs="Arial"/>
        </w:rPr>
      </w:pPr>
      <w:r>
        <w:rPr>
          <w:rFonts w:cs="Arial"/>
        </w:rPr>
        <w:t>Did everything go as expected? Did everything go to plan?</w:t>
      </w:r>
    </w:p>
    <w:p w14:paraId="51210D92" w14:textId="77777777" w:rsidR="00816539" w:rsidRDefault="00816539" w:rsidP="00816539">
      <w:pPr>
        <w:pStyle w:val="Prosperbodytext"/>
        <w:numPr>
          <w:ilvl w:val="0"/>
          <w:numId w:val="8"/>
        </w:numPr>
        <w:rPr>
          <w:rFonts w:cs="Arial"/>
        </w:rPr>
      </w:pPr>
      <w:r>
        <w:rPr>
          <w:rFonts w:cs="Arial"/>
        </w:rPr>
        <w:t>What did that entail?</w:t>
      </w:r>
    </w:p>
    <w:p w14:paraId="7C128D47" w14:textId="77777777" w:rsidR="00816539" w:rsidRPr="0010408C" w:rsidRDefault="00816539" w:rsidP="00816539">
      <w:pPr>
        <w:pStyle w:val="Prosperbodytext"/>
        <w:numPr>
          <w:ilvl w:val="0"/>
          <w:numId w:val="8"/>
        </w:numPr>
        <w:rPr>
          <w:rFonts w:cs="Arial"/>
        </w:rPr>
      </w:pPr>
      <w:r>
        <w:rPr>
          <w:rFonts w:cs="Arial"/>
        </w:rPr>
        <w:t>Who did that involve? What did that involve?</w:t>
      </w:r>
    </w:p>
    <w:p w14:paraId="523B7CC7" w14:textId="77777777" w:rsidR="00816539" w:rsidRDefault="00816539" w:rsidP="00517357">
      <w:pPr>
        <w:pStyle w:val="Prosperbodytext"/>
      </w:pPr>
    </w:p>
    <w:p w14:paraId="4A3D4A1E" w14:textId="77777777" w:rsidR="00EE698E" w:rsidRDefault="00EE698E" w:rsidP="00517357">
      <w:pPr>
        <w:pStyle w:val="Prosperbodytext"/>
      </w:pPr>
    </w:p>
    <w:p w14:paraId="78E0BD97" w14:textId="417DAEB4" w:rsidR="00EE698E" w:rsidRDefault="00EE698E" w:rsidP="00517357">
      <w:pPr>
        <w:pStyle w:val="Prosperbodytext"/>
      </w:pPr>
      <w:r w:rsidRPr="0046565A">
        <w:rPr>
          <w:b/>
        </w:rPr>
        <w:t>If you’re in small groups rather than pairs</w:t>
      </w:r>
      <w:r>
        <w:t xml:space="preserve"> the other people can keep time, moderate if </w:t>
      </w:r>
      <w:r w:rsidR="00CB6BC0">
        <w:t>‘</w:t>
      </w:r>
      <w:r>
        <w:t>the listener’ asks too many questions or help</w:t>
      </w:r>
      <w:r w:rsidR="00CB6BC0">
        <w:t xml:space="preserve"> ‘the listener’</w:t>
      </w:r>
      <w:r>
        <w:t xml:space="preserve"> in skill spotting.</w:t>
      </w:r>
    </w:p>
    <w:p w14:paraId="5BEC6E8C" w14:textId="77777777" w:rsidR="00EE698E" w:rsidRDefault="00EE698E" w:rsidP="00517357">
      <w:pPr>
        <w:pStyle w:val="Prosperbodytext"/>
      </w:pPr>
    </w:p>
    <w:p w14:paraId="37D45DE7" w14:textId="2AC47AEF" w:rsidR="00517357" w:rsidRDefault="00EE698E" w:rsidP="00517357">
      <w:pPr>
        <w:pStyle w:val="Prosperbodytext"/>
      </w:pPr>
      <w:r w:rsidRPr="00CB6BC0">
        <w:rPr>
          <w:b/>
        </w:rPr>
        <w:t>Time</w:t>
      </w:r>
      <w:r>
        <w:t>: Person one ‘the speaker’ talks for 4 minutes, with Person two ‘the listener’ spotting skills. There is 1 minute for Person two to go through the skills they identified (and any constructive feedback) for Person one.</w:t>
      </w:r>
    </w:p>
    <w:p w14:paraId="4EACF672" w14:textId="6E2C18FF" w:rsidR="00EE698E" w:rsidRDefault="00EE698E" w:rsidP="00517357">
      <w:pPr>
        <w:pStyle w:val="Prosperbodytext"/>
        <w:rPr>
          <w:rFonts w:cs="Arial"/>
        </w:rPr>
      </w:pPr>
      <w:r>
        <w:rPr>
          <w:rFonts w:cs="Arial"/>
        </w:rPr>
        <w:t>Person one and two swap roles and repeat the exercise.</w:t>
      </w:r>
    </w:p>
    <w:p w14:paraId="2CC7ED6B" w14:textId="149C323F" w:rsidR="00EE698E" w:rsidRDefault="00EE698E" w:rsidP="00517357">
      <w:pPr>
        <w:pStyle w:val="Prosperbodytext"/>
        <w:rPr>
          <w:rFonts w:cs="Arial"/>
        </w:rPr>
      </w:pPr>
    </w:p>
    <w:p w14:paraId="47405F99" w14:textId="0BA039B7" w:rsidR="00A328A3" w:rsidRDefault="00A328A3" w:rsidP="00517357">
      <w:pPr>
        <w:pStyle w:val="Prosperbodytext"/>
        <w:rPr>
          <w:rFonts w:cs="Arial"/>
        </w:rPr>
      </w:pPr>
    </w:p>
    <w:p w14:paraId="1CD2DFC0" w14:textId="60DE7A0D" w:rsidR="00A328A3" w:rsidRDefault="00A328A3" w:rsidP="00517357">
      <w:pPr>
        <w:pStyle w:val="Prosperbodytext"/>
        <w:rPr>
          <w:rFonts w:cs="Arial"/>
        </w:rPr>
      </w:pPr>
    </w:p>
    <w:p w14:paraId="51FD327E" w14:textId="7986E995" w:rsidR="00A328A3" w:rsidRDefault="00A328A3" w:rsidP="00517357">
      <w:pPr>
        <w:pStyle w:val="Prosperbodytext"/>
        <w:rPr>
          <w:rFonts w:cs="Arial"/>
        </w:rPr>
      </w:pPr>
    </w:p>
    <w:p w14:paraId="47BBE2DA" w14:textId="0DFAAA6D" w:rsidR="00A328A3" w:rsidRDefault="00A328A3" w:rsidP="00517357">
      <w:pPr>
        <w:pStyle w:val="Prosperbodytext"/>
        <w:rPr>
          <w:rFonts w:cs="Arial"/>
        </w:rPr>
      </w:pPr>
    </w:p>
    <w:p w14:paraId="6468DA48" w14:textId="258AEF53" w:rsidR="00A328A3" w:rsidRDefault="00A328A3" w:rsidP="00517357">
      <w:pPr>
        <w:pStyle w:val="Prosperbodytext"/>
        <w:rPr>
          <w:rFonts w:cs="Arial"/>
        </w:rPr>
      </w:pPr>
    </w:p>
    <w:p w14:paraId="5E0BFD98" w14:textId="0D0CA423" w:rsidR="00A328A3" w:rsidRDefault="00A328A3" w:rsidP="00517357">
      <w:pPr>
        <w:pStyle w:val="Prosperbodytext"/>
        <w:rPr>
          <w:rFonts w:cs="Arial"/>
        </w:rPr>
      </w:pPr>
    </w:p>
    <w:p w14:paraId="3901861E" w14:textId="77777777" w:rsidR="00A328A3" w:rsidRDefault="00A328A3" w:rsidP="00517357">
      <w:pPr>
        <w:pStyle w:val="Prosperbodytext"/>
        <w:rPr>
          <w:rFonts w:cs="Arial"/>
        </w:rPr>
      </w:pPr>
    </w:p>
    <w:p w14:paraId="50DB47ED" w14:textId="35847384" w:rsidR="00EE698E" w:rsidRDefault="00EE698E" w:rsidP="00517357">
      <w:pPr>
        <w:pStyle w:val="Prosperbodytext"/>
        <w:rPr>
          <w:rFonts w:cs="Arial"/>
        </w:rPr>
      </w:pPr>
    </w:p>
    <w:p w14:paraId="04C81063" w14:textId="77777777" w:rsidR="00781C47" w:rsidRDefault="00781C47" w:rsidP="00517357">
      <w:pPr>
        <w:pStyle w:val="Prosperbodytext"/>
        <w:rPr>
          <w:rFonts w:cs="Arial"/>
        </w:rPr>
      </w:pPr>
      <w:bookmarkStart w:id="0" w:name="_GoBack"/>
      <w:bookmarkEnd w:id="0"/>
    </w:p>
    <w:p w14:paraId="663C29CB" w14:textId="77777777" w:rsidR="00EA317C" w:rsidRDefault="00EA317C" w:rsidP="00517357">
      <w:pPr>
        <w:pStyle w:val="Prosperbodytext"/>
        <w:rPr>
          <w:rFonts w:cs="Arial"/>
        </w:rPr>
      </w:pPr>
    </w:p>
    <w:p w14:paraId="2FD668EB" w14:textId="7D7AE778" w:rsidR="00EA317C" w:rsidRPr="00CC77AF" w:rsidRDefault="00EA317C" w:rsidP="00517357">
      <w:pPr>
        <w:pStyle w:val="Prosperbodytext"/>
        <w:rPr>
          <w:rFonts w:cs="Arial"/>
          <w:b/>
        </w:rPr>
      </w:pPr>
      <w:r w:rsidRPr="00CC77AF">
        <w:rPr>
          <w:rFonts w:cs="Arial"/>
          <w:b/>
        </w:rPr>
        <w:t>Skill spotting sheet for Person 2 ‘the listener’ to use</w:t>
      </w:r>
    </w:p>
    <w:p w14:paraId="6F0EF135" w14:textId="2B487FF5" w:rsidR="00CC77AF" w:rsidRDefault="00CC77AF" w:rsidP="00517357">
      <w:pPr>
        <w:pStyle w:val="Prosperbodytex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180"/>
        <w:gridCol w:w="2324"/>
        <w:gridCol w:w="2221"/>
      </w:tblGrid>
      <w:tr w:rsidR="00CC77AF" w14:paraId="5A5AB117" w14:textId="77777777" w:rsidTr="00CC77AF">
        <w:tc>
          <w:tcPr>
            <w:tcW w:w="2241" w:type="dxa"/>
          </w:tcPr>
          <w:p w14:paraId="7138F26A" w14:textId="5EFCA4E7" w:rsidR="00CC77AF" w:rsidRDefault="00180672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Analytical thinking</w:t>
            </w:r>
          </w:p>
        </w:tc>
        <w:tc>
          <w:tcPr>
            <w:tcW w:w="2241" w:type="dxa"/>
          </w:tcPr>
          <w:p w14:paraId="30B8B5DC" w14:textId="1116269E" w:rsidR="00CC77AF" w:rsidRDefault="00180672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Technical skill/expertise</w:t>
            </w:r>
          </w:p>
        </w:tc>
        <w:tc>
          <w:tcPr>
            <w:tcW w:w="2241" w:type="dxa"/>
          </w:tcPr>
          <w:p w14:paraId="39257B62" w14:textId="74E9EB97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Dependability</w:t>
            </w:r>
          </w:p>
        </w:tc>
        <w:tc>
          <w:tcPr>
            <w:tcW w:w="2242" w:type="dxa"/>
          </w:tcPr>
          <w:p w14:paraId="6DFB3CDC" w14:textId="3C0C1172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Attention to detail</w:t>
            </w:r>
          </w:p>
        </w:tc>
      </w:tr>
      <w:tr w:rsidR="00CC77AF" w14:paraId="4A557BC3" w14:textId="77777777" w:rsidTr="00CC77AF">
        <w:tc>
          <w:tcPr>
            <w:tcW w:w="2241" w:type="dxa"/>
          </w:tcPr>
          <w:p w14:paraId="6448B238" w14:textId="2739F24A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Creativity/ creative thinking</w:t>
            </w:r>
          </w:p>
        </w:tc>
        <w:tc>
          <w:tcPr>
            <w:tcW w:w="2241" w:type="dxa"/>
          </w:tcPr>
          <w:p w14:paraId="53E9F9A4" w14:textId="51E660C0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Resilience</w:t>
            </w:r>
          </w:p>
        </w:tc>
        <w:tc>
          <w:tcPr>
            <w:tcW w:w="2241" w:type="dxa"/>
          </w:tcPr>
          <w:p w14:paraId="521AE69D" w14:textId="2E5F6718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Flexibility</w:t>
            </w:r>
            <w:r w:rsidR="00BF5EC1">
              <w:rPr>
                <w:rFonts w:cs="Arial"/>
              </w:rPr>
              <w:t>/adaptable</w:t>
            </w:r>
          </w:p>
        </w:tc>
        <w:tc>
          <w:tcPr>
            <w:tcW w:w="2242" w:type="dxa"/>
          </w:tcPr>
          <w:p w14:paraId="6D0DED4C" w14:textId="600F2814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Motivation</w:t>
            </w:r>
          </w:p>
        </w:tc>
      </w:tr>
      <w:tr w:rsidR="00CC77AF" w14:paraId="2C955031" w14:textId="77777777" w:rsidTr="00CC77AF">
        <w:tc>
          <w:tcPr>
            <w:tcW w:w="2241" w:type="dxa"/>
          </w:tcPr>
          <w:p w14:paraId="4C79CB1F" w14:textId="40B9200B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Self-awareness</w:t>
            </w:r>
          </w:p>
        </w:tc>
        <w:tc>
          <w:tcPr>
            <w:tcW w:w="2241" w:type="dxa"/>
          </w:tcPr>
          <w:p w14:paraId="77723196" w14:textId="1BFC9014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Curiosity</w:t>
            </w:r>
          </w:p>
        </w:tc>
        <w:tc>
          <w:tcPr>
            <w:tcW w:w="2241" w:type="dxa"/>
          </w:tcPr>
          <w:p w14:paraId="72E532B6" w14:textId="7D1E1BDA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Leadership</w:t>
            </w:r>
          </w:p>
        </w:tc>
        <w:tc>
          <w:tcPr>
            <w:tcW w:w="2242" w:type="dxa"/>
          </w:tcPr>
          <w:p w14:paraId="5DD76D9F" w14:textId="7BC3341E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Empathy</w:t>
            </w:r>
          </w:p>
        </w:tc>
      </w:tr>
      <w:tr w:rsidR="00CC77AF" w14:paraId="7B7B477D" w14:textId="77777777" w:rsidTr="00CC77AF">
        <w:tc>
          <w:tcPr>
            <w:tcW w:w="2241" w:type="dxa"/>
          </w:tcPr>
          <w:p w14:paraId="7732430F" w14:textId="4B4A88BB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</w:p>
        </w:tc>
        <w:tc>
          <w:tcPr>
            <w:tcW w:w="2241" w:type="dxa"/>
          </w:tcPr>
          <w:p w14:paraId="5E439FCB" w14:textId="4EC07A79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Lifelong learning/ willingness to learn</w:t>
            </w:r>
          </w:p>
        </w:tc>
        <w:tc>
          <w:tcPr>
            <w:tcW w:w="2241" w:type="dxa"/>
          </w:tcPr>
          <w:p w14:paraId="635606A3" w14:textId="179DF88B" w:rsidR="00CC77AF" w:rsidRDefault="00B8594B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Humour</w:t>
            </w:r>
          </w:p>
        </w:tc>
        <w:tc>
          <w:tcPr>
            <w:tcW w:w="2242" w:type="dxa"/>
          </w:tcPr>
          <w:p w14:paraId="76497786" w14:textId="2D468823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Problem solving/critical thinking</w:t>
            </w:r>
          </w:p>
        </w:tc>
      </w:tr>
      <w:tr w:rsidR="00CC77AF" w14:paraId="47FAC349" w14:textId="77777777" w:rsidTr="00CC77AF">
        <w:tc>
          <w:tcPr>
            <w:tcW w:w="2241" w:type="dxa"/>
          </w:tcPr>
          <w:p w14:paraId="43727155" w14:textId="67AC60F9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Project/time management</w:t>
            </w:r>
          </w:p>
        </w:tc>
        <w:tc>
          <w:tcPr>
            <w:tcW w:w="2241" w:type="dxa"/>
          </w:tcPr>
          <w:p w14:paraId="1872AB83" w14:textId="0C536F14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Analysis/data analysis/ analytical thinking</w:t>
            </w:r>
          </w:p>
        </w:tc>
        <w:tc>
          <w:tcPr>
            <w:tcW w:w="2241" w:type="dxa"/>
          </w:tcPr>
          <w:p w14:paraId="022A8E12" w14:textId="4A830742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Research presented/ communicated to non-specialist audience/public</w:t>
            </w:r>
          </w:p>
        </w:tc>
        <w:tc>
          <w:tcPr>
            <w:tcW w:w="2242" w:type="dxa"/>
          </w:tcPr>
          <w:p w14:paraId="3598F4F9" w14:textId="5CA44F1C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Networking</w:t>
            </w:r>
          </w:p>
        </w:tc>
      </w:tr>
      <w:tr w:rsidR="00CC77AF" w14:paraId="0225064B" w14:textId="77777777" w:rsidTr="00CC77AF">
        <w:tc>
          <w:tcPr>
            <w:tcW w:w="2241" w:type="dxa"/>
          </w:tcPr>
          <w:p w14:paraId="7A22954B" w14:textId="2C513696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Collaboration/team working</w:t>
            </w:r>
          </w:p>
        </w:tc>
        <w:tc>
          <w:tcPr>
            <w:tcW w:w="2241" w:type="dxa"/>
          </w:tcPr>
          <w:p w14:paraId="1BC64CEB" w14:textId="7B6516CA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Development/ skills gap identification</w:t>
            </w:r>
          </w:p>
        </w:tc>
        <w:tc>
          <w:tcPr>
            <w:tcW w:w="2241" w:type="dxa"/>
          </w:tcPr>
          <w:p w14:paraId="218191CA" w14:textId="25961A0C" w:rsidR="00CC77AF" w:rsidRDefault="00A90904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Taking on responsibility/ independence</w:t>
            </w:r>
          </w:p>
        </w:tc>
        <w:tc>
          <w:tcPr>
            <w:tcW w:w="2242" w:type="dxa"/>
          </w:tcPr>
          <w:p w14:paraId="02C2B1A0" w14:textId="4ED07B72" w:rsidR="00CC77AF" w:rsidRDefault="00BD44D9" w:rsidP="00517357">
            <w:pPr>
              <w:pStyle w:val="Prosperbodytext"/>
              <w:rPr>
                <w:rFonts w:cs="Arial"/>
              </w:rPr>
            </w:pPr>
            <w:r>
              <w:rPr>
                <w:rFonts w:cs="Arial"/>
              </w:rPr>
              <w:t>Entrepreneurship</w:t>
            </w:r>
          </w:p>
        </w:tc>
      </w:tr>
    </w:tbl>
    <w:p w14:paraId="17619DAB" w14:textId="74C1550D" w:rsidR="00CC77AF" w:rsidRPr="007A6C2F" w:rsidRDefault="00A328A3" w:rsidP="00517357">
      <w:pPr>
        <w:pStyle w:val="Prosperbodytext"/>
        <w:rPr>
          <w:rFonts w:cs="Arial"/>
          <w:sz w:val="16"/>
          <w:szCs w:val="16"/>
        </w:rPr>
      </w:pPr>
      <w:r w:rsidRPr="007A6C2F">
        <w:rPr>
          <w:rFonts w:cs="Arial"/>
          <w:sz w:val="16"/>
          <w:szCs w:val="16"/>
        </w:rPr>
        <w:t>(some skills</w:t>
      </w:r>
      <w:r w:rsidR="00CC398E">
        <w:rPr>
          <w:rFonts w:cs="Arial"/>
          <w:sz w:val="16"/>
          <w:szCs w:val="16"/>
        </w:rPr>
        <w:t xml:space="preserve"> mostly</w:t>
      </w:r>
      <w:r w:rsidRPr="007A6C2F">
        <w:rPr>
          <w:rFonts w:cs="Arial"/>
          <w:sz w:val="16"/>
          <w:szCs w:val="16"/>
        </w:rPr>
        <w:t xml:space="preserve"> picked from </w:t>
      </w:r>
      <w:hyperlink r:id="rId11" w:history="1">
        <w:r w:rsidRPr="007A6C2F">
          <w:rPr>
            <w:rStyle w:val="Hyperlink"/>
            <w:rFonts w:cs="Arial"/>
            <w:sz w:val="16"/>
            <w:szCs w:val="16"/>
          </w:rPr>
          <w:t>https://eurodoc.net/news/2018/press-release-eurodoc-report-on-transferable-skills-and-competences</w:t>
        </w:r>
      </w:hyperlink>
      <w:r w:rsidRPr="007A6C2F">
        <w:rPr>
          <w:rFonts w:cs="Arial"/>
          <w:sz w:val="16"/>
          <w:szCs w:val="16"/>
        </w:rPr>
        <w:t xml:space="preserve"> and </w:t>
      </w:r>
      <w:hyperlink r:id="rId12" w:history="1">
        <w:r w:rsidRPr="007A6C2F">
          <w:rPr>
            <w:rStyle w:val="Hyperlink"/>
            <w:rFonts w:cs="Arial"/>
            <w:sz w:val="16"/>
            <w:szCs w:val="16"/>
          </w:rPr>
          <w:t>https://www.weforum.org/agenda/2023/05/future-of-jobs-2023-skills/</w:t>
        </w:r>
      </w:hyperlink>
      <w:r w:rsidRPr="007A6C2F">
        <w:rPr>
          <w:rFonts w:cs="Arial"/>
          <w:sz w:val="16"/>
          <w:szCs w:val="16"/>
        </w:rPr>
        <w:t xml:space="preserve">) </w:t>
      </w:r>
    </w:p>
    <w:p w14:paraId="5FDFEE4B" w14:textId="77777777" w:rsidR="00A328A3" w:rsidRDefault="00A328A3" w:rsidP="00517357">
      <w:pPr>
        <w:pStyle w:val="Prosperbodytext"/>
        <w:rPr>
          <w:rFonts w:cs="Arial"/>
        </w:rPr>
      </w:pPr>
    </w:p>
    <w:p w14:paraId="68683B79" w14:textId="2CC594A8" w:rsidR="00CC77AF" w:rsidRDefault="00CC77AF" w:rsidP="00517357">
      <w:pPr>
        <w:pStyle w:val="Prosperbodytext"/>
        <w:rPr>
          <w:rFonts w:cs="Arial"/>
        </w:rPr>
      </w:pPr>
      <w:r>
        <w:rPr>
          <w:rFonts w:cs="Arial"/>
        </w:rPr>
        <w:t>Any other comments or skills spotted?</w:t>
      </w:r>
    </w:p>
    <w:p w14:paraId="32E4A99A" w14:textId="488ABB8C" w:rsidR="00A328A3" w:rsidRDefault="0056354B" w:rsidP="00517357">
      <w:pPr>
        <w:pStyle w:val="Prosperbodytex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AFD6" wp14:editId="475CCEC0">
                <wp:simplePos x="0" y="0"/>
                <wp:positionH relativeFrom="column">
                  <wp:posOffset>27598</wp:posOffset>
                </wp:positionH>
                <wp:positionV relativeFrom="paragraph">
                  <wp:posOffset>136476</wp:posOffset>
                </wp:positionV>
                <wp:extent cx="5661660" cy="116205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/>
        </mc:AlternateContent>
      </w:r>
    </w:p>
    <w:p w14:paraId="2A7FD183" w14:textId="04954FEE" w:rsidR="00A328A3" w:rsidRDefault="00A328A3" w:rsidP="00517357">
      <w:pPr>
        <w:pStyle w:val="Prosperbodytext"/>
        <w:rPr>
          <w:rFonts w:cs="Arial"/>
        </w:rPr>
      </w:pPr>
    </w:p>
    <w:p w14:paraId="6F281FEB" w14:textId="715D7EFE" w:rsidR="00A328A3" w:rsidRDefault="00A328A3" w:rsidP="00517357">
      <w:pPr>
        <w:pStyle w:val="Prosperbodytext"/>
        <w:rPr>
          <w:rFonts w:cs="Arial"/>
        </w:rPr>
      </w:pPr>
    </w:p>
    <w:p w14:paraId="2ADDC398" w14:textId="18A578A9" w:rsidR="00A328A3" w:rsidRDefault="00A328A3" w:rsidP="00517357">
      <w:pPr>
        <w:pStyle w:val="Prosperbodytext"/>
        <w:rPr>
          <w:rFonts w:cs="Arial"/>
        </w:rPr>
      </w:pPr>
    </w:p>
    <w:p w14:paraId="1F12A817" w14:textId="750FBA74" w:rsidR="00A328A3" w:rsidRDefault="00A328A3" w:rsidP="00517357">
      <w:pPr>
        <w:pStyle w:val="Prosperbodytext"/>
        <w:rPr>
          <w:rFonts w:cs="Arial"/>
        </w:rPr>
      </w:pPr>
    </w:p>
    <w:p w14:paraId="59F3CD84" w14:textId="6BD0B861" w:rsidR="00A328A3" w:rsidRDefault="00A328A3" w:rsidP="00517357">
      <w:pPr>
        <w:pStyle w:val="Prosperbodytext"/>
        <w:rPr>
          <w:rFonts w:cs="Arial"/>
        </w:rPr>
      </w:pPr>
    </w:p>
    <w:p w14:paraId="268EE036" w14:textId="42E7E6BC" w:rsidR="00A328A3" w:rsidRDefault="00A328A3" w:rsidP="00517357">
      <w:pPr>
        <w:pStyle w:val="Prosperbodytext"/>
        <w:rPr>
          <w:rFonts w:cs="Arial"/>
        </w:rPr>
      </w:pPr>
    </w:p>
    <w:p w14:paraId="6BF46ADE" w14:textId="2F7C0A4D" w:rsidR="00A328A3" w:rsidRDefault="00A328A3" w:rsidP="00517357">
      <w:pPr>
        <w:pStyle w:val="Prosperbodytext"/>
        <w:rPr>
          <w:rFonts w:cs="Arial"/>
        </w:rPr>
      </w:pPr>
    </w:p>
    <w:p w14:paraId="113882C8" w14:textId="0D49CEDE" w:rsidR="00290956" w:rsidRDefault="0056354B" w:rsidP="00517357">
      <w:pPr>
        <w:pStyle w:val="Prosperbodytex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C9EC5" wp14:editId="22CA3A8A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5711190" cy="119062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/>
        </mc:AlternateContent>
      </w:r>
      <w:r w:rsidR="00290956">
        <w:rPr>
          <w:rFonts w:cs="Arial"/>
        </w:rPr>
        <w:t>Any constructive feedback? (Perhaps you noticed things like did ‘the speaker’ use any phrases repeatedly glossing over or underselling their skills?)</w:t>
      </w:r>
    </w:p>
    <w:sectPr w:rsidR="00290956" w:rsidSect="0072403D">
      <w:headerReference w:type="default" r:id="rId13"/>
      <w:footerReference w:type="default" r:id="rId14"/>
      <w:pgSz w:w="11901" w:h="16840"/>
      <w:pgMar w:top="3016" w:right="1463" w:bottom="2829" w:left="1463" w:header="79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C94D" w14:textId="77777777" w:rsidR="00B03827" w:rsidRDefault="00B03827" w:rsidP="006F106E">
      <w:r>
        <w:separator/>
      </w:r>
    </w:p>
  </w:endnote>
  <w:endnote w:type="continuationSeparator" w:id="0">
    <w:p w14:paraId="622CA0DA" w14:textId="77777777" w:rsidR="00B03827" w:rsidRDefault="00B03827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B67F" w14:textId="5EE17303" w:rsidR="0072403D" w:rsidRPr="0072403D" w:rsidRDefault="0072403D" w:rsidP="0072403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E04DD32" wp14:editId="7BA6A8F1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  <w:p w14:paraId="717B9FA8" w14:textId="77777777" w:rsidR="0072403D" w:rsidRDefault="0072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3501" w14:textId="77777777" w:rsidR="00B03827" w:rsidRDefault="00B03827" w:rsidP="006F106E">
      <w:r>
        <w:separator/>
      </w:r>
    </w:p>
  </w:footnote>
  <w:footnote w:type="continuationSeparator" w:id="0">
    <w:p w14:paraId="6B691252" w14:textId="77777777" w:rsidR="00B03827" w:rsidRDefault="00B03827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71C"/>
    <w:multiLevelType w:val="hybridMultilevel"/>
    <w:tmpl w:val="4CF0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26C"/>
    <w:multiLevelType w:val="hybridMultilevel"/>
    <w:tmpl w:val="5F3AC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A9"/>
    <w:multiLevelType w:val="hybridMultilevel"/>
    <w:tmpl w:val="83827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8164F"/>
    <w:multiLevelType w:val="hybridMultilevel"/>
    <w:tmpl w:val="258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5CD8"/>
    <w:multiLevelType w:val="hybridMultilevel"/>
    <w:tmpl w:val="79368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42A2A"/>
    <w:multiLevelType w:val="hybridMultilevel"/>
    <w:tmpl w:val="63505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7FC1"/>
    <w:multiLevelType w:val="hybridMultilevel"/>
    <w:tmpl w:val="85A6D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2079B"/>
    <w:multiLevelType w:val="hybridMultilevel"/>
    <w:tmpl w:val="3D2AC434"/>
    <w:lvl w:ilvl="0" w:tplc="E734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112FE0"/>
    <w:rsid w:val="00145AE6"/>
    <w:rsid w:val="00180672"/>
    <w:rsid w:val="001B2A50"/>
    <w:rsid w:val="001E6487"/>
    <w:rsid w:val="001F039C"/>
    <w:rsid w:val="00290956"/>
    <w:rsid w:val="002A0A9C"/>
    <w:rsid w:val="002A45CE"/>
    <w:rsid w:val="002C30A6"/>
    <w:rsid w:val="002D63A6"/>
    <w:rsid w:val="003B016B"/>
    <w:rsid w:val="003C195E"/>
    <w:rsid w:val="00443B1E"/>
    <w:rsid w:val="0046565A"/>
    <w:rsid w:val="004A2A31"/>
    <w:rsid w:val="004C54A7"/>
    <w:rsid w:val="004E1C15"/>
    <w:rsid w:val="00517357"/>
    <w:rsid w:val="0056354B"/>
    <w:rsid w:val="005D5CD0"/>
    <w:rsid w:val="005E00B4"/>
    <w:rsid w:val="005E141B"/>
    <w:rsid w:val="0066101A"/>
    <w:rsid w:val="006C1E07"/>
    <w:rsid w:val="006D76F6"/>
    <w:rsid w:val="006F106E"/>
    <w:rsid w:val="007062AE"/>
    <w:rsid w:val="007142FA"/>
    <w:rsid w:val="0072403D"/>
    <w:rsid w:val="007418D6"/>
    <w:rsid w:val="00781C47"/>
    <w:rsid w:val="007A6C2F"/>
    <w:rsid w:val="00816539"/>
    <w:rsid w:val="008245E0"/>
    <w:rsid w:val="009E4A2E"/>
    <w:rsid w:val="00A10140"/>
    <w:rsid w:val="00A328A3"/>
    <w:rsid w:val="00A708E5"/>
    <w:rsid w:val="00A72F5B"/>
    <w:rsid w:val="00A90904"/>
    <w:rsid w:val="00A945D4"/>
    <w:rsid w:val="00AB7BDB"/>
    <w:rsid w:val="00B03827"/>
    <w:rsid w:val="00B615B6"/>
    <w:rsid w:val="00B73F9E"/>
    <w:rsid w:val="00B8594B"/>
    <w:rsid w:val="00BD44D9"/>
    <w:rsid w:val="00BE66EE"/>
    <w:rsid w:val="00BF5EC1"/>
    <w:rsid w:val="00C533A9"/>
    <w:rsid w:val="00CA16FD"/>
    <w:rsid w:val="00CB6BC0"/>
    <w:rsid w:val="00CC398E"/>
    <w:rsid w:val="00CC77AF"/>
    <w:rsid w:val="00DB589D"/>
    <w:rsid w:val="00DC1CBD"/>
    <w:rsid w:val="00DE5504"/>
    <w:rsid w:val="00E12986"/>
    <w:rsid w:val="00E316DC"/>
    <w:rsid w:val="00E33EAB"/>
    <w:rsid w:val="00EA317C"/>
    <w:rsid w:val="00EE698E"/>
    <w:rsid w:val="00F1106F"/>
    <w:rsid w:val="00F12E7D"/>
    <w:rsid w:val="00F2208D"/>
    <w:rsid w:val="00F67BF4"/>
    <w:rsid w:val="00FA049F"/>
    <w:rsid w:val="00FD601D"/>
    <w:rsid w:val="58AD3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paragraph" w:styleId="ListParagraph">
    <w:name w:val="List Paragraph"/>
    <w:basedOn w:val="Normal"/>
    <w:uiPriority w:val="34"/>
    <w:qFormat/>
    <w:rsid w:val="009E4A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A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3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A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forum.org/agenda/2023/05/future-of-jobs-2023-skill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doc.net/news/2018/press-release-eurodoc-report-on-transferable-skills-and-competen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9" ma:contentTypeDescription="Create a new document." ma:contentTypeScope="" ma:versionID="1c33c81ebc308e33cbe64f134ef7fe91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70736c19888c6bf88cf1ebfbb5f40d2e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20D63-6E9A-429E-9B8F-0E15DECFF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6ED41616-4FB3-4C24-AD52-6A22E265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4AFF-0095-4040-9F0B-722DE89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58275-D298-4422-A029-AC49F5FC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>Creative Concern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18</cp:revision>
  <cp:lastPrinted>2023-09-13T11:34:00Z</cp:lastPrinted>
  <dcterms:created xsi:type="dcterms:W3CDTF">2023-08-14T16:00:00Z</dcterms:created>
  <dcterms:modified xsi:type="dcterms:W3CDTF">2024-01-04T16:54:00Z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  <property fmtid="{D5CDD505-2E9C-101B-9397-08002B2CF9AE}" pid="3" name="MediaServiceImageTags">
    <vt:lpwstr/>
  </property>
</Properties>
</file>