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F923" w14:textId="674D6A40" w:rsidR="00517357" w:rsidRPr="00F93CC9" w:rsidRDefault="00E65120" w:rsidP="00517357">
      <w:pPr>
        <w:pStyle w:val="Heading1"/>
      </w:pPr>
      <w:r w:rsidRPr="00E65120">
        <w:t>Sample session plan for a 60-minute employer panel</w:t>
      </w:r>
      <w:r w:rsidR="00517357" w:rsidRPr="0010408C">
        <w:tab/>
      </w:r>
    </w:p>
    <w:p w14:paraId="15C66F96" w14:textId="46FDECD2" w:rsidR="00517357" w:rsidRPr="00FA049F" w:rsidRDefault="00A84DFD" w:rsidP="00517357">
      <w:pPr>
        <w:pStyle w:val="Heading2"/>
        <w:rPr>
          <w:rFonts w:ascii="Arial" w:hAnsi="Arial" w:cs="Arial"/>
          <w:sz w:val="28"/>
          <w:szCs w:val="28"/>
        </w:rPr>
      </w:pPr>
      <w:r>
        <w:rPr>
          <w:rFonts w:ascii="Arial" w:hAnsi="Arial" w:cs="Arial"/>
          <w:sz w:val="28"/>
          <w:szCs w:val="28"/>
        </w:rPr>
        <w:t>A suggested format for a 60-minute session, adapt as you see fit.</w:t>
      </w:r>
    </w:p>
    <w:p w14:paraId="1A28131A" w14:textId="77777777" w:rsidR="00517357" w:rsidRPr="0010408C" w:rsidRDefault="00517357" w:rsidP="00517357">
      <w:pPr>
        <w:rPr>
          <w:rFonts w:cs="Arial"/>
        </w:rPr>
      </w:pPr>
    </w:p>
    <w:p w14:paraId="0E43C434" w14:textId="270AB3D5" w:rsidR="00E65120" w:rsidRDefault="00A84DFD" w:rsidP="00E65120">
      <w:pPr>
        <w:rPr>
          <w:rFonts w:ascii="Arial" w:hAnsi="Arial" w:cs="Arial"/>
        </w:rPr>
      </w:pPr>
      <w:r>
        <w:rPr>
          <w:rFonts w:ascii="Arial" w:hAnsi="Arial" w:cs="Arial"/>
        </w:rPr>
        <w:t>I</w:t>
      </w:r>
      <w:r w:rsidR="00E65120" w:rsidRPr="00E65120">
        <w:rPr>
          <w:rFonts w:ascii="Arial" w:hAnsi="Arial" w:cs="Arial"/>
        </w:rPr>
        <w:t>t can help to keep to time if you state at the beginning of the session roughly how long you have apportioned to each activity.</w:t>
      </w:r>
    </w:p>
    <w:p w14:paraId="60A1B2BE" w14:textId="77777777" w:rsidR="00A84DFD" w:rsidRPr="00E65120" w:rsidRDefault="00A84DFD" w:rsidP="00E65120">
      <w:pPr>
        <w:rPr>
          <w:rFonts w:ascii="Arial" w:hAnsi="Arial" w:cs="Arial"/>
        </w:rPr>
      </w:pPr>
    </w:p>
    <w:p w14:paraId="4D921D2A" w14:textId="7975B4D6" w:rsidR="00A84DFD" w:rsidRPr="00A84DFD" w:rsidRDefault="00E65120" w:rsidP="00E65120">
      <w:pPr>
        <w:rPr>
          <w:rFonts w:ascii="Arial" w:hAnsi="Arial" w:cs="Arial"/>
          <w:b/>
        </w:rPr>
      </w:pPr>
      <w:r w:rsidRPr="00A84DFD">
        <w:rPr>
          <w:rFonts w:ascii="Arial" w:hAnsi="Arial" w:cs="Arial"/>
          <w:b/>
        </w:rPr>
        <w:t>Welcome and Introductions - 7 minutes</w:t>
      </w:r>
    </w:p>
    <w:p w14:paraId="72467C09" w14:textId="33A77B1E" w:rsidR="00E65120" w:rsidRDefault="00E65120" w:rsidP="00E65120">
      <w:pPr>
        <w:rPr>
          <w:rFonts w:ascii="Arial" w:hAnsi="Arial" w:cs="Arial"/>
        </w:rPr>
      </w:pPr>
      <w:r w:rsidRPr="00E65120">
        <w:rPr>
          <w:rFonts w:ascii="Arial" w:hAnsi="Arial" w:cs="Arial"/>
        </w:rPr>
        <w:t>Open the session by welcoming the panel and participants, giving an overview of the session and inviting panel members to introduce themselves and their relation to the topic</w:t>
      </w:r>
      <w:r w:rsidR="00A84DFD">
        <w:rPr>
          <w:rFonts w:ascii="Arial" w:hAnsi="Arial" w:cs="Arial"/>
        </w:rPr>
        <w:t>.</w:t>
      </w:r>
    </w:p>
    <w:p w14:paraId="53164533" w14:textId="77777777" w:rsidR="00A84DFD" w:rsidRPr="00E65120" w:rsidRDefault="00A84DFD" w:rsidP="00E65120">
      <w:pPr>
        <w:rPr>
          <w:rFonts w:ascii="Arial" w:hAnsi="Arial" w:cs="Arial"/>
        </w:rPr>
      </w:pPr>
    </w:p>
    <w:p w14:paraId="15115152" w14:textId="1154325D" w:rsidR="00E65120" w:rsidRPr="00A84DFD" w:rsidRDefault="00E65120" w:rsidP="00E65120">
      <w:pPr>
        <w:rPr>
          <w:rFonts w:ascii="Arial" w:hAnsi="Arial" w:cs="Arial"/>
          <w:b/>
        </w:rPr>
      </w:pPr>
      <w:r w:rsidRPr="00A84DFD">
        <w:rPr>
          <w:rFonts w:ascii="Arial" w:hAnsi="Arial" w:cs="Arial"/>
          <w:b/>
        </w:rPr>
        <w:t xml:space="preserve">Discussion topic </w:t>
      </w:r>
      <w:r w:rsidR="00A84DFD">
        <w:rPr>
          <w:rFonts w:ascii="Arial" w:hAnsi="Arial" w:cs="Arial"/>
          <w:b/>
        </w:rPr>
        <w:t>one</w:t>
      </w:r>
      <w:r w:rsidRPr="00A84DFD">
        <w:rPr>
          <w:rFonts w:ascii="Arial" w:hAnsi="Arial" w:cs="Arial"/>
          <w:b/>
        </w:rPr>
        <w:t xml:space="preserve"> - 20 min</w:t>
      </w:r>
      <w:r w:rsidR="00A84DFD">
        <w:rPr>
          <w:rFonts w:ascii="Arial" w:hAnsi="Arial" w:cs="Arial"/>
          <w:b/>
        </w:rPr>
        <w:t>utes</w:t>
      </w:r>
    </w:p>
    <w:p w14:paraId="54696791" w14:textId="77777777" w:rsidR="00E65120" w:rsidRPr="00E65120" w:rsidRDefault="00E65120" w:rsidP="00E65120">
      <w:pPr>
        <w:rPr>
          <w:rFonts w:ascii="Arial" w:hAnsi="Arial" w:cs="Arial"/>
        </w:rPr>
      </w:pPr>
      <w:r w:rsidRPr="00E65120">
        <w:rPr>
          <w:rFonts w:ascii="Arial" w:hAnsi="Arial" w:cs="Arial"/>
        </w:rPr>
        <w:t xml:space="preserve">Introduce the first topic for discussion and invite panel members to contribute in turn. Use anything gleaned from the pre-session briefing with panel members to guide this. </w:t>
      </w:r>
    </w:p>
    <w:p w14:paraId="5D1A03CD" w14:textId="77777777" w:rsidR="00A84DFD" w:rsidRDefault="00A84DFD" w:rsidP="00E65120">
      <w:pPr>
        <w:rPr>
          <w:rFonts w:ascii="Arial" w:hAnsi="Arial" w:cs="Arial"/>
        </w:rPr>
      </w:pPr>
    </w:p>
    <w:p w14:paraId="6AB70907" w14:textId="55E50809" w:rsidR="00E65120" w:rsidRPr="00A84DFD" w:rsidRDefault="00E65120" w:rsidP="00E65120">
      <w:pPr>
        <w:rPr>
          <w:rFonts w:ascii="Arial" w:hAnsi="Arial" w:cs="Arial"/>
          <w:b/>
        </w:rPr>
      </w:pPr>
      <w:r w:rsidRPr="00A84DFD">
        <w:rPr>
          <w:rFonts w:ascii="Arial" w:hAnsi="Arial" w:cs="Arial"/>
          <w:b/>
        </w:rPr>
        <w:t xml:space="preserve">Discussion topic </w:t>
      </w:r>
      <w:r w:rsidR="00A84DFD" w:rsidRPr="00A84DFD">
        <w:rPr>
          <w:rFonts w:ascii="Arial" w:hAnsi="Arial" w:cs="Arial"/>
          <w:b/>
        </w:rPr>
        <w:t>two</w:t>
      </w:r>
      <w:r w:rsidRPr="00A84DFD">
        <w:rPr>
          <w:rFonts w:ascii="Arial" w:hAnsi="Arial" w:cs="Arial"/>
          <w:b/>
        </w:rPr>
        <w:t xml:space="preserve"> - 20 min</w:t>
      </w:r>
      <w:r w:rsidR="00A84DFD" w:rsidRPr="00A84DFD">
        <w:rPr>
          <w:rFonts w:ascii="Arial" w:hAnsi="Arial" w:cs="Arial"/>
          <w:b/>
        </w:rPr>
        <w:t>utes</w:t>
      </w:r>
    </w:p>
    <w:p w14:paraId="0AE24C34" w14:textId="61D52873" w:rsidR="00E65120" w:rsidRDefault="00E65120" w:rsidP="00E65120">
      <w:pPr>
        <w:rPr>
          <w:rFonts w:ascii="Arial" w:hAnsi="Arial" w:cs="Arial"/>
        </w:rPr>
      </w:pPr>
      <w:r w:rsidRPr="00E65120">
        <w:rPr>
          <w:rFonts w:ascii="Arial" w:hAnsi="Arial" w:cs="Arial"/>
        </w:rPr>
        <w:t>As above.</w:t>
      </w:r>
    </w:p>
    <w:p w14:paraId="497DC0D5" w14:textId="77777777" w:rsidR="00A84DFD" w:rsidRPr="00E65120" w:rsidRDefault="00A84DFD" w:rsidP="00E65120">
      <w:pPr>
        <w:rPr>
          <w:rFonts w:ascii="Arial" w:hAnsi="Arial" w:cs="Arial"/>
        </w:rPr>
      </w:pPr>
    </w:p>
    <w:p w14:paraId="269227A1" w14:textId="714CC7C6" w:rsidR="00E65120" w:rsidRPr="00A84DFD" w:rsidRDefault="00E65120" w:rsidP="00E65120">
      <w:pPr>
        <w:rPr>
          <w:rFonts w:ascii="Arial" w:hAnsi="Arial" w:cs="Arial"/>
          <w:b/>
        </w:rPr>
      </w:pPr>
      <w:r w:rsidRPr="00A84DFD">
        <w:rPr>
          <w:rFonts w:ascii="Arial" w:hAnsi="Arial" w:cs="Arial"/>
          <w:b/>
        </w:rPr>
        <w:t>Q</w:t>
      </w:r>
      <w:r w:rsidR="00A84DFD" w:rsidRPr="00A84DFD">
        <w:rPr>
          <w:rFonts w:ascii="Arial" w:hAnsi="Arial" w:cs="Arial"/>
          <w:b/>
        </w:rPr>
        <w:t>uestion and Answer (Q</w:t>
      </w:r>
      <w:r w:rsidRPr="00A84DFD">
        <w:rPr>
          <w:rFonts w:ascii="Arial" w:hAnsi="Arial" w:cs="Arial"/>
          <w:b/>
        </w:rPr>
        <w:t>&amp;A</w:t>
      </w:r>
      <w:r w:rsidR="00A84DFD" w:rsidRPr="00A84DFD">
        <w:rPr>
          <w:rFonts w:ascii="Arial" w:hAnsi="Arial" w:cs="Arial"/>
          <w:b/>
        </w:rPr>
        <w:t>)</w:t>
      </w:r>
      <w:r w:rsidRPr="00A84DFD">
        <w:rPr>
          <w:rFonts w:ascii="Arial" w:hAnsi="Arial" w:cs="Arial"/>
          <w:b/>
        </w:rPr>
        <w:t xml:space="preserve"> - 10 min</w:t>
      </w:r>
      <w:r w:rsidR="00A84DFD" w:rsidRPr="00A84DFD">
        <w:rPr>
          <w:rFonts w:ascii="Arial" w:hAnsi="Arial" w:cs="Arial"/>
          <w:b/>
        </w:rPr>
        <w:t>utes</w:t>
      </w:r>
      <w:r w:rsidRPr="00A84DFD">
        <w:rPr>
          <w:rFonts w:ascii="Arial" w:hAnsi="Arial" w:cs="Arial"/>
          <w:b/>
        </w:rPr>
        <w:t xml:space="preserve"> </w:t>
      </w:r>
    </w:p>
    <w:p w14:paraId="500722EE" w14:textId="2998F915" w:rsidR="00E65120" w:rsidRDefault="00E65120" w:rsidP="00E65120">
      <w:pPr>
        <w:rPr>
          <w:rFonts w:ascii="Arial" w:hAnsi="Arial" w:cs="Arial"/>
        </w:rPr>
      </w:pPr>
      <w:r w:rsidRPr="00E65120">
        <w:rPr>
          <w:rFonts w:ascii="Arial" w:hAnsi="Arial" w:cs="Arial"/>
        </w:rPr>
        <w:t xml:space="preserve">In this example, we have suggested holding a Q&amp;A at the end of the session rather than being open to questions throughout. You could also invite questions at the end of each theme discussion but be mindful that this will require more careful facilitation to keep to time. </w:t>
      </w:r>
    </w:p>
    <w:p w14:paraId="6C9861BC" w14:textId="77777777" w:rsidR="00A84DFD" w:rsidRPr="00E65120" w:rsidRDefault="00A84DFD" w:rsidP="00E65120">
      <w:pPr>
        <w:rPr>
          <w:rFonts w:ascii="Arial" w:hAnsi="Arial" w:cs="Arial"/>
        </w:rPr>
      </w:pPr>
    </w:p>
    <w:p w14:paraId="3CD3DD54" w14:textId="2CEA5199" w:rsidR="00E65120" w:rsidRDefault="00E65120" w:rsidP="00E65120">
      <w:pPr>
        <w:rPr>
          <w:rFonts w:ascii="Arial" w:hAnsi="Arial" w:cs="Arial"/>
        </w:rPr>
      </w:pPr>
      <w:r w:rsidRPr="00E65120">
        <w:rPr>
          <w:rFonts w:ascii="Arial" w:hAnsi="Arial" w:cs="Arial"/>
        </w:rPr>
        <w:t>You also need to decide whether the Q&amp;A should be an open discussion or if participants should enter comments into the chat to be selected by the session lead.</w:t>
      </w:r>
    </w:p>
    <w:p w14:paraId="34492E6E" w14:textId="77777777" w:rsidR="00A84DFD" w:rsidRPr="00E65120" w:rsidRDefault="00A84DFD" w:rsidP="00E65120">
      <w:pPr>
        <w:rPr>
          <w:rFonts w:ascii="Arial" w:hAnsi="Arial" w:cs="Arial"/>
        </w:rPr>
      </w:pPr>
    </w:p>
    <w:p w14:paraId="26DEA354" w14:textId="2A902B91" w:rsidR="00E65120" w:rsidRPr="00A84DFD" w:rsidRDefault="00E65120" w:rsidP="00E65120">
      <w:pPr>
        <w:rPr>
          <w:rFonts w:ascii="Arial" w:hAnsi="Arial" w:cs="Arial"/>
          <w:b/>
        </w:rPr>
      </w:pPr>
      <w:r w:rsidRPr="00A84DFD">
        <w:rPr>
          <w:rFonts w:ascii="Arial" w:hAnsi="Arial" w:cs="Arial"/>
          <w:b/>
        </w:rPr>
        <w:t xml:space="preserve">Round up and </w:t>
      </w:r>
      <w:r w:rsidR="00A84DFD" w:rsidRPr="00A84DFD">
        <w:rPr>
          <w:rFonts w:ascii="Arial" w:hAnsi="Arial" w:cs="Arial"/>
          <w:b/>
        </w:rPr>
        <w:t xml:space="preserve">session </w:t>
      </w:r>
      <w:r w:rsidRPr="00A84DFD">
        <w:rPr>
          <w:rFonts w:ascii="Arial" w:hAnsi="Arial" w:cs="Arial"/>
          <w:b/>
        </w:rPr>
        <w:t>close - 3 minutes</w:t>
      </w:r>
    </w:p>
    <w:p w14:paraId="06C77594" w14:textId="77777777" w:rsidR="00A84DFD" w:rsidRDefault="00E65120" w:rsidP="00E65120">
      <w:pPr>
        <w:rPr>
          <w:rFonts w:ascii="Arial" w:hAnsi="Arial" w:cs="Arial"/>
        </w:rPr>
      </w:pPr>
      <w:r w:rsidRPr="00E65120">
        <w:rPr>
          <w:rFonts w:ascii="Arial" w:hAnsi="Arial" w:cs="Arial"/>
        </w:rPr>
        <w:t xml:space="preserve">Thank participants for their attendance, thank panel members for their contributions. Highlight any salient points to arise from the discussion (preferably at least one key point per panel member) and share a link to your session evaluation. </w:t>
      </w:r>
    </w:p>
    <w:p w14:paraId="05629C56" w14:textId="77777777" w:rsidR="00A84DFD" w:rsidRDefault="00A84DFD" w:rsidP="00E65120">
      <w:pPr>
        <w:rPr>
          <w:rFonts w:ascii="Arial" w:hAnsi="Arial" w:cs="Arial"/>
        </w:rPr>
      </w:pPr>
    </w:p>
    <w:p w14:paraId="4107C38B" w14:textId="2CF6713A" w:rsidR="00E65120" w:rsidRPr="00E65120" w:rsidRDefault="00E65120" w:rsidP="00E65120">
      <w:pPr>
        <w:rPr>
          <w:rFonts w:ascii="Arial" w:hAnsi="Arial" w:cs="Arial"/>
        </w:rPr>
      </w:pPr>
      <w:r w:rsidRPr="00E65120">
        <w:rPr>
          <w:rFonts w:ascii="Arial" w:hAnsi="Arial" w:cs="Arial"/>
        </w:rPr>
        <w:t xml:space="preserve">Provided your panel members agree to this, advise participants that you will follow up with the panel should they have any response to any remaining unanswered questions in the chat.  </w:t>
      </w:r>
      <w:bookmarkStart w:id="0" w:name="_GoBack"/>
      <w:bookmarkEnd w:id="0"/>
    </w:p>
    <w:sectPr w:rsidR="00E65120" w:rsidRPr="00E65120" w:rsidSect="0072403D">
      <w:headerReference w:type="default" r:id="rId8"/>
      <w:footerReference w:type="default" r:id="rId9"/>
      <w:pgSz w:w="11901" w:h="16840"/>
      <w:pgMar w:top="3016" w:right="1463" w:bottom="2829" w:left="1463" w:header="794"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B834" w14:textId="77777777" w:rsidR="002043B5" w:rsidRDefault="002043B5" w:rsidP="006F106E">
      <w:r>
        <w:separator/>
      </w:r>
    </w:p>
  </w:endnote>
  <w:endnote w:type="continuationSeparator" w:id="0">
    <w:p w14:paraId="08527CF5" w14:textId="77777777" w:rsidR="002043B5" w:rsidRDefault="002043B5"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B67F" w14:textId="5EE17303" w:rsidR="0072403D" w:rsidRPr="0072403D" w:rsidRDefault="0072403D" w:rsidP="0072403D">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E04DD32" wp14:editId="7BA6A8F1">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p w14:paraId="717B9FA8" w14:textId="77777777" w:rsidR="0072403D" w:rsidRDefault="0072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7072" w14:textId="77777777" w:rsidR="002043B5" w:rsidRDefault="002043B5" w:rsidP="006F106E">
      <w:r>
        <w:separator/>
      </w:r>
    </w:p>
  </w:footnote>
  <w:footnote w:type="continuationSeparator" w:id="0">
    <w:p w14:paraId="5BF542C4" w14:textId="77777777" w:rsidR="002043B5" w:rsidRDefault="002043B5"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1C"/>
    <w:multiLevelType w:val="hybridMultilevel"/>
    <w:tmpl w:val="4CF0F0A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26C"/>
    <w:multiLevelType w:val="hybridMultilevel"/>
    <w:tmpl w:val="5F3ACFA2"/>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E75A9"/>
    <w:multiLevelType w:val="hybridMultilevel"/>
    <w:tmpl w:val="83827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95CD8"/>
    <w:multiLevelType w:val="hybridMultilevel"/>
    <w:tmpl w:val="79368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042A2A"/>
    <w:multiLevelType w:val="hybridMultilevel"/>
    <w:tmpl w:val="63505B6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F7FC1"/>
    <w:multiLevelType w:val="hybridMultilevel"/>
    <w:tmpl w:val="85A6D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2079B"/>
    <w:multiLevelType w:val="hybridMultilevel"/>
    <w:tmpl w:val="3D2AC434"/>
    <w:lvl w:ilvl="0" w:tplc="E73473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112FE0"/>
    <w:rsid w:val="00145AE6"/>
    <w:rsid w:val="001B2A50"/>
    <w:rsid w:val="001E6487"/>
    <w:rsid w:val="001F039C"/>
    <w:rsid w:val="002043B5"/>
    <w:rsid w:val="002A0A9C"/>
    <w:rsid w:val="002A45CE"/>
    <w:rsid w:val="002C30A6"/>
    <w:rsid w:val="002D63A6"/>
    <w:rsid w:val="003B016B"/>
    <w:rsid w:val="003C195E"/>
    <w:rsid w:val="00443B1E"/>
    <w:rsid w:val="004A2A31"/>
    <w:rsid w:val="004C54A7"/>
    <w:rsid w:val="004E1C15"/>
    <w:rsid w:val="00517357"/>
    <w:rsid w:val="005E00B4"/>
    <w:rsid w:val="005E141B"/>
    <w:rsid w:val="0066101A"/>
    <w:rsid w:val="006C1E07"/>
    <w:rsid w:val="006D76F6"/>
    <w:rsid w:val="006F106E"/>
    <w:rsid w:val="007062AE"/>
    <w:rsid w:val="007142FA"/>
    <w:rsid w:val="0072403D"/>
    <w:rsid w:val="007418D6"/>
    <w:rsid w:val="008245E0"/>
    <w:rsid w:val="009E4A2E"/>
    <w:rsid w:val="00A10140"/>
    <w:rsid w:val="00A708E5"/>
    <w:rsid w:val="00A72F5B"/>
    <w:rsid w:val="00A84DFD"/>
    <w:rsid w:val="00AB7BDB"/>
    <w:rsid w:val="00B615B6"/>
    <w:rsid w:val="00B73F9E"/>
    <w:rsid w:val="00BE66EE"/>
    <w:rsid w:val="00C533A9"/>
    <w:rsid w:val="00CA16FD"/>
    <w:rsid w:val="00DB589D"/>
    <w:rsid w:val="00DE5504"/>
    <w:rsid w:val="00E12986"/>
    <w:rsid w:val="00E316DC"/>
    <w:rsid w:val="00E33EAB"/>
    <w:rsid w:val="00E65120"/>
    <w:rsid w:val="00F1106F"/>
    <w:rsid w:val="00F12E7D"/>
    <w:rsid w:val="00F67BF4"/>
    <w:rsid w:val="00FA049F"/>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semiHidden/>
    <w:unhideWhenUsed/>
    <w:qFormat/>
    <w:rsid w:val="00517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styleId="ListParagraph">
    <w:name w:val="List Paragraph"/>
    <w:basedOn w:val="Normal"/>
    <w:uiPriority w:val="34"/>
    <w:qFormat/>
    <w:rsid w:val="009E4A2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E4A2E"/>
    <w:rPr>
      <w:color w:val="0000FF"/>
      <w:u w:val="single"/>
    </w:rPr>
  </w:style>
  <w:style w:type="character" w:customStyle="1" w:styleId="Heading2Char">
    <w:name w:val="Heading 2 Char"/>
    <w:basedOn w:val="DefaultParagraphFont"/>
    <w:link w:val="Heading2"/>
    <w:uiPriority w:val="9"/>
    <w:semiHidden/>
    <w:rsid w:val="00517357"/>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C5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0A0724ED16404792313B3B688BEC25" ma:contentTypeVersion="12" ma:contentTypeDescription="Create a new document." ma:contentTypeScope="" ma:versionID="4198ddea708923ae2dc5ab375f02c76b">
  <xsd:schema xmlns:xsd="http://www.w3.org/2001/XMLSchema" xmlns:xs="http://www.w3.org/2001/XMLSchema" xmlns:p="http://schemas.microsoft.com/office/2006/metadata/properties" xmlns:ns2="33bcc73e-d8de-441a-b99d-e758dba1c806" xmlns:ns3="0757f244-bd35-4f25-896d-2ed58d471a3c" targetNamespace="http://schemas.microsoft.com/office/2006/metadata/properties" ma:root="true" ma:fieldsID="fbd9a21ad1ecb1e9b7c9332f33488176" ns2:_="" ns3:_="">
    <xsd:import namespace="33bcc73e-d8de-441a-b99d-e758dba1c806"/>
    <xsd:import namespace="0757f244-bd35-4f25-896d-2ed58d471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c73e-d8de-441a-b99d-e758dba1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7f244-bd35-4f25-896d-2ed58d471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452918-d508-4fd0-951f-f4a50464b6cd}" ma:internalName="TaxCatchAll" ma:showField="CatchAllData" ma:web="0757f244-bd35-4f25-896d-2ed58d471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bcc73e-d8de-441a-b99d-e758dba1c806">
      <Terms xmlns="http://schemas.microsoft.com/office/infopath/2007/PartnerControls"/>
    </lcf76f155ced4ddcb4097134ff3c332f>
    <TaxCatchAll xmlns="0757f244-bd35-4f25-896d-2ed58d471a3c" xsi:nil="true"/>
  </documentManagement>
</p:properties>
</file>

<file path=customXml/itemProps1.xml><?xml version="1.0" encoding="utf-8"?>
<ds:datastoreItem xmlns:ds="http://schemas.openxmlformats.org/officeDocument/2006/customXml" ds:itemID="{408E9672-84F9-47C7-8155-646E858B04D5}">
  <ds:schemaRefs>
    <ds:schemaRef ds:uri="http://schemas.openxmlformats.org/officeDocument/2006/bibliography"/>
  </ds:schemaRefs>
</ds:datastoreItem>
</file>

<file path=customXml/itemProps2.xml><?xml version="1.0" encoding="utf-8"?>
<ds:datastoreItem xmlns:ds="http://schemas.openxmlformats.org/officeDocument/2006/customXml" ds:itemID="{92FDB281-4590-4806-9350-213FA0EF5483}"/>
</file>

<file path=customXml/itemProps3.xml><?xml version="1.0" encoding="utf-8"?>
<ds:datastoreItem xmlns:ds="http://schemas.openxmlformats.org/officeDocument/2006/customXml" ds:itemID="{5322DE46-06CF-4275-903C-2C7E0F0DE2CF}"/>
</file>

<file path=customXml/itemProps4.xml><?xml version="1.0" encoding="utf-8"?>
<ds:datastoreItem xmlns:ds="http://schemas.openxmlformats.org/officeDocument/2006/customXml" ds:itemID="{AD620798-8A52-4905-9B94-DBB85307D119}"/>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3</cp:revision>
  <dcterms:created xsi:type="dcterms:W3CDTF">2023-04-21T15:10:00Z</dcterms:created>
  <dcterms:modified xsi:type="dcterms:W3CDTF">2023-04-21T15:15:00Z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0x010100A90A0724ED16404792313B3B688BEC25</vt:lpwstr>
  </property>
</Properties>
</file>